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明山区卫健局</w:t>
      </w:r>
      <w:r>
        <w:rPr>
          <w:rFonts w:hint="eastAsia" w:ascii="黑体" w:hAnsi="黑体" w:eastAsia="黑体"/>
          <w:sz w:val="44"/>
          <w:szCs w:val="44"/>
        </w:rPr>
        <w:t>行政检查流程图</w:t>
      </w:r>
    </w:p>
    <w:p>
      <w:pPr>
        <w:snapToGrid w:val="0"/>
        <w:jc w:val="center"/>
        <w:rPr>
          <w:rFonts w:ascii="黑体"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问题处理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1．违法事实显著轻微的，下达《监督意见书》责令其改正。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2．对违法事实清楚、证据确凿、案情简单的问题依法做出《当场处罚决定书》。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3．对违法事实比较严重且社会影响恶劣的，需做进一步调查的，依法立案并适用一般程序予以处理。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4．对责令限期改正事项的整改情况进行跟踪监督检查。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2.5pt;margin-top:23.4pt;height:335.4pt;width:90pt;z-index:251658240;mso-width-relative:page;mso-height-relative:page;" fillcolor="#FFFFFF" filled="t" stroked="t" coordsize="21600,21600" o:gfxdata="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bKVW9gAAAAKAQAADwAAAAAAAAABACAAAAAiAAAAZHJzL2Rvd25yZXYueG1sUEsBAhQAFAAAAAgA&#10;h07iQMugKFDsAQAA3A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问题处理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1．违法事实显著轻微的，下达《监督意见书》责令其改正。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2．对违法事实清楚、证据确凿、案情简单的问题依法做出《当场处罚决定书》。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3．对违法事实比较严重且社会影响恶劣的，需做进一步调查的，依法立案并适用一般程序予以处理。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4．对责令限期改正事项的整改情况进行跟踪监督检查。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检查记录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1．检查人员根据检查情况当场制作现场检查笔录，并交被检查单位现场负责人员或其他人员核对签字。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2．检查人员对有关人员进行询问时制作现场询问笔录，并交被询问人核对签名。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3．检查人员进行现场勘验、测试或采样的，应当制作勘验和采样记录。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18.25pt;margin-top:23.4pt;height:335.4pt;width:90pt;z-index:251657216;mso-width-relative:page;mso-height-relative:page;" fillcolor="#FFFFFF" filled="t" stroked="t" coordsize="21600,21600" o:gfxdata="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Wa362AAAAAoBAAAPAAAAAAAAAAEAIAAAACIAAABkcnMvZG93bnJldi54bWxQSwECFAAUAAAACACH&#10;TuJA8l4pq+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检查记录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1．检查人员根据检查情况当场制作现场检查笔录，并交被检查单位现场负责人员或其他人员核对签字。</w:t>
                      </w: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2．检查人员对有关人员进行询问时制作现场询问笔录，并交被询问人核对签名。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3．检查人员进行现场勘验、测试或采样的，应当制作勘验和采样记录。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297180</wp:posOffset>
                </wp:positionV>
                <wp:extent cx="1143000" cy="4259580"/>
                <wp:effectExtent l="4445" t="5080" r="14605" b="21590"/>
                <wp:wrapNone/>
                <wp:docPr id="3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检查方法</w:t>
                            </w:r>
                          </w:p>
                          <w:p>
                            <w:pPr>
                              <w:ind w:firstLine="422" w:firstLineChars="200"/>
                              <w:rPr>
                                <w:rFonts w:hAnsi="宋体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1．检查人员不少于两人，佩戴证章，穿着监督制服，检查时出示《行政执法证》，并说明检查理由。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53.25pt;margin-top:23.4pt;height:335.4pt;width:90pt;z-index:251656192;mso-width-relative:page;mso-height-relative:page;" fillcolor="#FFFFFF" filled="t" stroked="t" coordsize="21600,21600" o:gfxdata="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Rdm11wAAAAoBAAAPAAAAAAAAAAEAIAAAACIAAABkcnMvZG93bnJldi54bWxQSwECFAAUAAAACACH&#10;TuJA13ngUewBAADc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检查方法</w:t>
                      </w:r>
                    </w:p>
                    <w:p>
                      <w:pPr>
                        <w:ind w:firstLine="422" w:firstLineChars="200"/>
                        <w:rPr>
                          <w:rFonts w:hAnsi="宋体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1．检查人员不少于两人，佩戴证章，穿着监督制服，检查时出示《行政执法证》，并说明检查理由。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．实施监督检查时听取被检查人根据检查内容所做的介绍；查阅被检查人的有关制度、检查记录、技术资料及其他书面资料等材料一式一份；运用专业卫生技术进行实地检查、勘验、测试和采样；根据需要对有关人员进行查询。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G0" fmla="+- A1 0 0"/>
                            <a:gd name="G1" fmla="*/ G0 1 2"/>
                            <a:gd name="G2" fmla="+- 21600 0 G0"/>
                            <a:gd name="G3" fmla="+- 21600 0 G0"/>
                            <a:gd name="G4" fmla="+- 21600 0 0"/>
                            <a:gd name="G5" fmla="+- 21600 0 0"/>
                            <a:gd name="G6" fmla="*/ G0 2929 10000"/>
                            <a:gd name="G7" fmla="+- 21600 0 G6"/>
                            <a:gd name="G8" fmla="+- 21600 0 G6"/>
                          </a:gdLst>
                          <a:ahLst/>
                          <a:cxnLst/>
                          <a:rect l="G6" t="G6" r="G7" b="G8"/>
                          <a:pathLst>
                            <a:path w="21600" h="21600">
                              <a:moveTo>
                                <a:pt x="0" y="G2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0" style="position:absolute;left:0pt;margin-left:0pt;margin-top:0pt;height:50pt;width:50pt;visibility:hidden;z-index:251654144;mso-width-relative:page;mso-height-relative:page;" fillcolor="#FFFFFF" filled="t" stroked="t" coordsize="21600,21600" o:gfxdata="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BKy3SrSAAAABQEAAA8AAAAAAAAAAQAgAAAAIgAAAGRycy9kb3ducmV2&#10;LnhtbFBLAQIUABQAAAAIAIdO4kCh4TUb5gIAAKAHAAAOAAAAAAAAAAEAIAAAACEBAABkcnMvZTJv&#10;RG9jLnhtbFBLBQYAAAAABgAGAFkBAAB5BgAAAAA=&#10;" path="m0,21600l0,21600,21600,21600,21600,21600,21600,0,21600,0,0,0,0,0,0,21600xe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29845</wp:posOffset>
                </wp:positionV>
                <wp:extent cx="1143000" cy="2575560"/>
                <wp:effectExtent l="4445" t="4445" r="14605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575560"/>
                        </a:xfrm>
                        <a:custGeom>
                          <a:avLst/>
                          <a:gdLst>
                            <a:gd name="A1" fmla="val 3600"/>
                            <a:gd name="A2" fmla="val 0"/>
                            <a:gd name="A3" fmla="val 0"/>
                            <a:gd name="G0" fmla="+- A1 0 0"/>
                            <a:gd name="G1" fmla="*/ G0 1 2"/>
                            <a:gd name="G2" fmla="+- 21600 0 G0"/>
                            <a:gd name="G3" fmla="+- 21600 0 G0"/>
                            <a:gd name="G4" fmla="+- 21600 0 0"/>
                            <a:gd name="G5" fmla="+- 21600 0 0"/>
                            <a:gd name="G6" fmla="*/ G0 2929 10000"/>
                            <a:gd name="G7" fmla="+- 21600 0 G6"/>
                            <a:gd name="G8" fmla="+- 21600 0 G6"/>
                          </a:gdLst>
                          <a:ahLst/>
                          <a:cxnLst/>
                          <a:rect l="G6" t="G6" r="G7" b="G8"/>
                          <a:pathLst>
                            <a:path w="21600" h="21600">
                              <a:moveTo>
                                <a:pt x="0" y="G2"/>
                              </a:moveTo>
                              <a:arcTo wR="3600" hR="3600" stAng="10800000" swAng="-5400000"/>
                              <a:lnTo>
                                <a:pt x="18000" y="21600"/>
                              </a:lnTo>
                              <a:arcTo wR="3600" hR="3600" stAng="5400000" swAng="-5400000"/>
                              <a:lnTo>
                                <a:pt x="21600" y="3600"/>
                              </a:lnTo>
                              <a:arcTo wR="3600" hR="3600" stAng="0" swAng="-5400000"/>
                              <a:lnTo>
                                <a:pt x="3600" y="0"/>
                              </a:lnTo>
                              <a:arcTo wR="3600" hR="3600" stAng="-5400000" swAng="-5400000"/>
                              <a:lnTo>
                                <a:pt x="0" y="18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Cs/>
                                <w:szCs w:val="21"/>
                              </w:rPr>
                              <w:t>存   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>
                            <w:pPr>
                              <w:rPr>
                                <w:rFonts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将检查文书与处理结果存入档案。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0" style="position:absolute;left:0pt;margin-left:543.75pt;margin-top:2.35pt;height:202.8pt;width:90pt;z-index:251655168;mso-width-relative:page;mso-height-relative:page;" fillcolor="#FFFFFF" filled="t" stroked="t" coordsize="21600,21600" o:gfxdata="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V1MoS1wAAAAsBAAAPAAAAAAAAAAEAIAAAACIAAABkcnMvZG93bnJldi54bWxQSwECFAAUAAAA&#10;CACHTuJAUSUr+EUDAAA1CAAADgAAAAAAAAABACAAAAAmAQAAZHJzL2Uyb0RvYy54bWxQSwUGAAAA&#10;AAYABgBZAQAA3QYAAAAA&#10;" path="m0,18000c0,19988,1612,21600,3600,21600l18000,21600c19988,21600,21600,19988,21600,18000l21600,3600c21600,1612,19988,0,18000,0l3600,0c1612,0,0,1612,0,3600l0,18000xe">
                <v:path textboxrect="0,0,21600,21600"/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bCs/>
                          <w:szCs w:val="21"/>
                        </w:rPr>
                      </w:pPr>
                      <w:r>
                        <w:rPr>
                          <w:rFonts w:hint="eastAsia" w:hAnsi="宋体"/>
                          <w:bCs/>
                          <w:szCs w:val="21"/>
                        </w:rPr>
                        <w:t>存   档</w:t>
                      </w:r>
                    </w:p>
                    <w:p>
                      <w:pPr>
                        <w:jc w:val="center"/>
                        <w:rPr>
                          <w:rFonts w:hAnsi="宋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hAnsi="宋体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>
                      <w:pPr>
                        <w:rPr>
                          <w:rFonts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将检查文书与处理结果存入档案。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 </w: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13335</wp:posOffset>
                </wp:positionV>
                <wp:extent cx="904875" cy="0"/>
                <wp:effectExtent l="0" t="38100" r="9525" b="3810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472.5pt;margin-top:1.05pt;height:0pt;width:71.25pt;z-index:251661312;mso-width-relative:page;mso-height-relative:page;" filled="f" stroked="t" coordsize="21600,21600" o:gfxdata="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RTGg2QAAAAgBAAAPAAAAAAAAAAEAIAAA&#10;ACIAAABkcnMvZG93bnJldi54bWxQSwECFAAUAAAACACHTuJAyfPSudIBAACR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13335</wp:posOffset>
                </wp:positionV>
                <wp:extent cx="942975" cy="0"/>
                <wp:effectExtent l="0" t="38100" r="9525" b="38100"/>
                <wp:wrapNone/>
                <wp:docPr id="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08.25pt;margin-top:1.05pt;height:0pt;width:74.25pt;z-index:251660288;mso-width-relative:page;mso-height-relative:page;" filled="f" stroked="t" coordsize="21600,21600" o:gfxdata="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L0ZSLXAAAABwEAAA8AAAAAAAAAAQAgAAAA&#10;IgAAAGRycy9kb3ducmV2LnhtbFBLAQIUABQAAAAIAIdO4kDYyz7s0wEAAJEDAAAOAAAAAAAAAAEA&#10;IAAAACY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952500" cy="0"/>
                <wp:effectExtent l="0" t="38100" r="0" b="3810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43.25pt;margin-top:1.05pt;height:0pt;width:75pt;z-index:251659264;mso-width-relative:page;mso-height-relative:page;" filled="f" stroked="t" coordsize="21600,21600" o:gfxdata="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d3BvdYAAAAHAQAADwAAAAAAAAABACAAAAAiAAAA&#10;ZHJzL2Rvd25yZXYueG1sUEsBAhQAFAAAAAgAh07iQELVEXjQAQAAkQMAAA4AAAAAAAAAAQAgAAAA&#10;JQ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snapToGrid w:val="0"/>
        <w:rPr>
          <w:rFonts w:hAnsi="宋体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6706235</wp:posOffset>
                </wp:positionH>
                <wp:positionV relativeFrom="paragraph">
                  <wp:posOffset>126365</wp:posOffset>
                </wp:positionV>
                <wp:extent cx="1513840" cy="1562100"/>
                <wp:effectExtent l="4445" t="4445" r="5715" b="14605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承办部门：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明山区卫健局办公室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咨询电话: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val="en-US" w:eastAsia="zh-CN"/>
                              </w:rPr>
                              <w:t>43890576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监督部门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明山区卫健局</w:t>
                            </w: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  <w:lang w:eastAsia="zh-CN"/>
                              </w:rPr>
                              <w:t>政策法规与监督科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18"/>
                                <w:szCs w:val="18"/>
                              </w:rPr>
                              <w:t>监督电话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43890577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528.05pt;margin-top:9.95pt;height:123pt;width:119.2pt;z-index:251662336;mso-width-relative:page;mso-height-relative:page;" fillcolor="#FFFFFF" filled="t" stroked="t" coordsize="21600,21600" o:gfxdata="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z9N//YAAAADAEAAA8AAAAAAAAAAQAgAAAAIgAAAGRycy9kb3ducmV2Lnht&#10;bFBLAQIUABQAAAAIAIdO4kDnSTp7+QEAAPQ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承办部门：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明山区卫健局办公室</w:t>
                      </w:r>
                    </w:p>
                    <w:p>
                      <w:pPr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</w:rPr>
                        <w:t>咨询电话: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val="en-US" w:eastAsia="zh-CN"/>
                        </w:rPr>
                        <w:t>43890576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监督部门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明山区卫健局</w:t>
                      </w:r>
                      <w:r>
                        <w:rPr>
                          <w:rFonts w:hint="eastAsia" w:ascii="宋体" w:hAnsi="宋体" w:eastAsia="宋体"/>
                          <w:sz w:val="18"/>
                          <w:szCs w:val="18"/>
                          <w:lang w:eastAsia="zh-CN"/>
                        </w:rPr>
                        <w:t>政策法规与监督科</w:t>
                      </w:r>
                    </w:p>
                    <w:p>
                      <w:pPr>
                        <w:widowControl/>
                        <w:jc w:val="left"/>
                        <w:rPr>
                          <w:rFonts w:hint="default" w:ascii="宋体" w:hAnsi="宋体" w:eastAsia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18"/>
                          <w:szCs w:val="18"/>
                        </w:rPr>
                        <w:t>监督电话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43890577</w:t>
                      </w:r>
                    </w:p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</w:rPr>
        <w:t> 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righ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0"/>
    <w:rsid w:val="000445A8"/>
    <w:rsid w:val="0014343A"/>
    <w:rsid w:val="00195454"/>
    <w:rsid w:val="001A0A82"/>
    <w:rsid w:val="002973FA"/>
    <w:rsid w:val="002C0CD8"/>
    <w:rsid w:val="00477F98"/>
    <w:rsid w:val="00537792"/>
    <w:rsid w:val="00656348"/>
    <w:rsid w:val="006604D9"/>
    <w:rsid w:val="0068516E"/>
    <w:rsid w:val="007609EB"/>
    <w:rsid w:val="007B7AEA"/>
    <w:rsid w:val="00825B10"/>
    <w:rsid w:val="00845586"/>
    <w:rsid w:val="008C55DA"/>
    <w:rsid w:val="00A4095B"/>
    <w:rsid w:val="00A93664"/>
    <w:rsid w:val="00B30E46"/>
    <w:rsid w:val="00B93E64"/>
    <w:rsid w:val="00BE5DB2"/>
    <w:rsid w:val="00C17780"/>
    <w:rsid w:val="00C85A8D"/>
    <w:rsid w:val="00DA3611"/>
    <w:rsid w:val="00DC30E9"/>
    <w:rsid w:val="00E154E7"/>
    <w:rsid w:val="00E23123"/>
    <w:rsid w:val="00E93A5C"/>
    <w:rsid w:val="00F44DAE"/>
    <w:rsid w:val="00FB3CDA"/>
    <w:rsid w:val="00FE18DA"/>
    <w:rsid w:val="190261A7"/>
    <w:rsid w:val="281F2C77"/>
    <w:rsid w:val="4E9D0D76"/>
    <w:rsid w:val="6AD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2019-09-02T09:15:00Z</dcterms:created>
  <dc:creator>贾琳</dc:creator>
  <cp:lastModifiedBy>博者寡知</cp:lastModifiedBy>
  <dcterms:modified xsi:type="dcterms:W3CDTF">2020-07-13T08:20:42Z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