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jc w:val="both"/>
        <w:rPr>
          <w:rFonts w:asciiTheme="majorEastAsia" w:hAnsiTheme="majorEastAsia" w:eastAsiaTheme="majorEastAsia"/>
          <w:sz w:val="44"/>
          <w:szCs w:val="44"/>
        </w:rPr>
      </w:pPr>
      <w:r>
        <w:rPr>
          <w:rFonts w:hint="eastAsia" w:asciiTheme="majorEastAsia" w:hAnsiTheme="majorEastAsia" w:eastAsiaTheme="majorEastAsia"/>
          <w:b/>
          <w:bCs/>
          <w:sz w:val="44"/>
          <w:szCs w:val="44"/>
        </w:rPr>
        <w:t>明山区</w:t>
      </w:r>
      <w:r>
        <w:rPr>
          <w:rFonts w:hint="eastAsia" w:asciiTheme="majorEastAsia" w:hAnsiTheme="majorEastAsia" w:eastAsiaTheme="majorEastAsia"/>
          <w:b/>
          <w:bCs/>
          <w:sz w:val="44"/>
          <w:szCs w:val="44"/>
          <w:lang w:eastAsia="zh-CN"/>
        </w:rPr>
        <w:t>卫健局</w:t>
      </w:r>
      <w:r>
        <w:rPr>
          <w:rFonts w:hint="eastAsia" w:asciiTheme="majorEastAsia" w:hAnsiTheme="majorEastAsia" w:eastAsiaTheme="majorEastAsia"/>
          <w:b/>
          <w:bCs/>
          <w:sz w:val="44"/>
          <w:szCs w:val="44"/>
        </w:rPr>
        <w:t>行政执法公示办法</w:t>
      </w:r>
    </w:p>
    <w:p>
      <w:pPr>
        <w:jc w:val="center"/>
        <w:rPr>
          <w:rFonts w:asciiTheme="majorEastAsia" w:hAnsiTheme="majorEastAsia" w:eastAsiaTheme="majorEastAsia"/>
          <w:sz w:val="44"/>
          <w:szCs w:val="44"/>
        </w:rPr>
      </w:pPr>
    </w:p>
    <w:p>
      <w:pPr>
        <w:jc w:val="center"/>
        <w:rPr>
          <w:rFonts w:ascii="黑体" w:hAnsi="黑体" w:eastAsia="黑体"/>
          <w:sz w:val="32"/>
          <w:szCs w:val="32"/>
        </w:rPr>
      </w:pPr>
      <w:r>
        <w:rPr>
          <w:rFonts w:hint="eastAsia" w:ascii="黑体" w:hAnsi="黑体" w:eastAsia="黑体"/>
          <w:sz w:val="32"/>
          <w:szCs w:val="32"/>
        </w:rPr>
        <w:t>第一章  总则</w:t>
      </w:r>
    </w:p>
    <w:p>
      <w:pPr>
        <w:ind w:firstLine="645"/>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为深入贯彻《国务院办公厅关于全面推进行政执法公示制度执法全过程记录制</w:t>
      </w:r>
      <w:bookmarkStart w:id="0" w:name="_GoBack"/>
      <w:bookmarkEnd w:id="0"/>
      <w:r>
        <w:rPr>
          <w:rFonts w:hint="eastAsia" w:ascii="仿宋" w:hAnsi="仿宋" w:eastAsia="仿宋"/>
          <w:sz w:val="32"/>
          <w:szCs w:val="32"/>
        </w:rPr>
        <w:t>度重大执法决定法制审核制度的指导意见》（国办发〔2018〕118号）和《辽宁省全面推行行政执法公示制度执法全过程记录制度重大执法决定法制审核制度实施方案》（辽政办发〔2019〕13号）精神，按照《本溪市全面推行行政执法公示制度执法全过程记录制度重大执法决定法制审核制度重点任务分工方案》（本政办发〔2019〕16号）的要求，全面实施行政执法公示制度，提高行政执法工作透明度，规范行政执法机关和执法人员依法及时向社会公开有关执法信息，保障公民、法人和其他组织的合法权益，加快法治政府建设，优化明山区法治化营商环境，制定本办法。</w:t>
      </w:r>
    </w:p>
    <w:p>
      <w:pPr>
        <w:ind w:firstLine="643" w:firstLineChars="200"/>
        <w:rPr>
          <w:rFonts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lang w:eastAsia="zh-CN"/>
        </w:rPr>
        <w:t>明山区卫健局</w:t>
      </w:r>
      <w:r>
        <w:rPr>
          <w:rFonts w:hint="eastAsia" w:ascii="仿宋" w:hAnsi="仿宋" w:eastAsia="仿宋"/>
          <w:sz w:val="32"/>
          <w:szCs w:val="32"/>
        </w:rPr>
        <w:t>在行政许可、行政处罚、行政强制、行政征收征用、行政检查等行政执法行为中</w:t>
      </w:r>
      <w:r>
        <w:rPr>
          <w:rFonts w:hint="eastAsia" w:ascii="仿宋" w:hAnsi="仿宋" w:eastAsia="仿宋"/>
          <w:snapToGrid w:val="0"/>
          <w:color w:val="000000" w:themeColor="text1"/>
          <w:kern w:val="0"/>
          <w:sz w:val="32"/>
          <w:szCs w:val="32"/>
          <w14:textFill>
            <w14:solidFill>
              <w14:schemeClr w14:val="tx1"/>
            </w14:solidFill>
          </w14:textFill>
        </w:rPr>
        <w:t>通过一定载体或方式公示行政执法信息，适用本办法。</w:t>
      </w:r>
    </w:p>
    <w:p>
      <w:pPr>
        <w:ind w:firstLine="643" w:firstLineChars="200"/>
        <w:rPr>
          <w:rFonts w:ascii="仿宋" w:hAnsi="仿宋" w:eastAsia="仿宋"/>
          <w:sz w:val="32"/>
          <w:szCs w:val="32"/>
        </w:rPr>
      </w:pPr>
      <w:r>
        <w:rPr>
          <w:rFonts w:hint="eastAsia" w:ascii="仿宋" w:hAnsi="仿宋" w:eastAsia="仿宋"/>
          <w:b/>
          <w:sz w:val="32"/>
          <w:szCs w:val="32"/>
        </w:rPr>
        <w:t>第三条</w:t>
      </w:r>
      <w:r>
        <w:rPr>
          <w:rFonts w:hint="eastAsia" w:ascii="楷体" w:hAnsi="楷体" w:eastAsia="楷体"/>
          <w:sz w:val="32"/>
          <w:szCs w:val="32"/>
        </w:rPr>
        <w:t xml:space="preserve"> </w:t>
      </w:r>
      <w:r>
        <w:rPr>
          <w:rFonts w:hint="eastAsia" w:ascii="仿宋" w:hAnsi="仿宋" w:eastAsia="仿宋"/>
          <w:sz w:val="32"/>
          <w:szCs w:val="32"/>
        </w:rPr>
        <w:t>行政执法公示是指行政执法主体通过一定载体和方式，将本部门的行政执法主体、人员、职责、权限、依据、程序、结果、监督方式、救济途径等行政执法信息，主动向社会公开，保障行政相对人和社会公众的知情权、参与权、救济权、监督权，自觉接受社会监督。</w:t>
      </w:r>
    </w:p>
    <w:p>
      <w:pPr>
        <w:ind w:firstLine="643" w:firstLineChars="200"/>
        <w:rPr>
          <w:rFonts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行政执法公示应当坚持公平、公正、合法、及时、准确、便民的原则。</w:t>
      </w:r>
    </w:p>
    <w:p>
      <w:pPr>
        <w:jc w:val="center"/>
        <w:rPr>
          <w:rFonts w:ascii="黑体" w:hAnsi="黑体" w:eastAsia="黑体"/>
          <w:sz w:val="32"/>
          <w:szCs w:val="32"/>
        </w:rPr>
      </w:pPr>
      <w:r>
        <w:rPr>
          <w:rFonts w:hint="eastAsia" w:ascii="黑体" w:hAnsi="黑体" w:eastAsia="黑体"/>
          <w:sz w:val="32"/>
          <w:szCs w:val="32"/>
        </w:rPr>
        <w:t>第二章   公示公开内容</w:t>
      </w:r>
    </w:p>
    <w:p>
      <w:pPr>
        <w:jc w:val="center"/>
        <w:rPr>
          <w:rFonts w:ascii="楷体" w:hAnsi="楷体" w:eastAsia="楷体"/>
          <w:sz w:val="32"/>
          <w:szCs w:val="32"/>
        </w:rPr>
      </w:pPr>
      <w:r>
        <w:rPr>
          <w:rFonts w:hint="eastAsia" w:ascii="楷体" w:hAnsi="楷体" w:eastAsia="楷体"/>
          <w:sz w:val="32"/>
          <w:szCs w:val="32"/>
        </w:rPr>
        <w:t>第一节  事前公开内容</w:t>
      </w:r>
    </w:p>
    <w:p>
      <w:pPr>
        <w:ind w:firstLine="643" w:firstLineChars="200"/>
        <w:rPr>
          <w:rFonts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事前公开主要是公开行政执法主体、人员、职责、权限、依据、程序、救济途径、监督方式和随机抽查事项清单等信息，并根据法律、法规、规章立改废和部门机构职能调整等情况动态调整。</w:t>
      </w:r>
    </w:p>
    <w:p>
      <w:pPr>
        <w:ind w:firstLine="643" w:firstLineChars="200"/>
        <w:rPr>
          <w:rFonts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行政执法主体，是指根据法律、法规和规章的规定可以行使一定行政执法职权的行政机关和法律、法规授权在特定范围内行使一定行政执法职权的具有管理公共事务职能的组织以及行政机关依照法律、法规或规章的规定委托的组织。</w:t>
      </w:r>
      <w:r>
        <w:rPr>
          <w:rFonts w:hint="eastAsia" w:ascii="仿宋" w:hAnsi="仿宋" w:eastAsia="仿宋"/>
          <w:snapToGrid w:val="0"/>
          <w:color w:val="000000" w:themeColor="text1"/>
          <w:kern w:val="0"/>
          <w:sz w:val="32"/>
          <w:szCs w:val="32"/>
          <w14:textFill>
            <w14:solidFill>
              <w14:schemeClr w14:val="tx1"/>
            </w14:solidFill>
          </w14:textFill>
        </w:rPr>
        <w:t>区直各行政执法部门应当以适当方式主动公示执法主体的名称、具体职责、内设执法机构、职责分工 、管辖范围、执法区域。</w:t>
      </w:r>
    </w:p>
    <w:p>
      <w:pPr>
        <w:ind w:firstLine="643" w:firstLineChars="200"/>
        <w:rPr>
          <w:rFonts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行政执法人员，是指具有行政执法资格，依据法定职权对公民、法人或者其他组织实施行政管理的人员。区直各行政执法部门要在本级政府和部门网站上公开本部门行政执法人员清单（包括：姓名、职务、工作单位、执法类别、执法区域、有效期限、证件编号等），实现行政执法人员信息公开透明，网上可查询，随时接受群众监督。</w:t>
      </w:r>
    </w:p>
    <w:p>
      <w:pPr>
        <w:ind w:firstLine="643" w:firstLineChars="200"/>
        <w:rPr>
          <w:rFonts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行政执法依据，是指行政执法主体作出具体行政行为所依据的法律、法规、规章、规范性文件。行政执法机关应当结合政府信息公开、权责清单公布、“双随机、一公开”监管等工作，逐项公示行政执法依据。</w:t>
      </w:r>
    </w:p>
    <w:p>
      <w:pPr>
        <w:ind w:firstLine="643" w:firstLineChars="200"/>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执法权限，是指行政执法主体执行法律、法规和规章规定管理社会公共事务的职权范围。行政执法机关要及时公示行政许可、行政处罚、行政强制、行政征收征用、行政检查等事项。</w:t>
      </w:r>
    </w:p>
    <w:p>
      <w:pPr>
        <w:ind w:firstLine="643" w:firstLineChars="200"/>
        <w:rPr>
          <w:rFonts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执法程序，是指行政执法主体在行使行政执法权作出具体行政行为时应当遵循的方式、步骤、时限和顺序。行政执法机关应当根据法律、法规、规章规定的方式、步骤、时限和顺序，逐项制定行政执法运行流程图，并主动予以公示。</w:t>
      </w:r>
    </w:p>
    <w:p>
      <w:pPr>
        <w:ind w:firstLine="643" w:firstLineChars="200"/>
        <w:rPr>
          <w:rFonts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行政执法机关要根据省、市“双随机、一公开”监管要求，制定《随机抽查事项清单》，明确抽查主体、抽查依据、抽查对象、抽查内容、抽查比例、抽查方式、抽查频次等内容。</w:t>
      </w:r>
    </w:p>
    <w:p>
      <w:pPr>
        <w:ind w:firstLine="643" w:firstLineChars="200"/>
        <w:rPr>
          <w:rFonts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行政执法机关应当公开行政相对人依法享有的陈述权、申辩权、听证权和申请行政复议或者提起行政诉讼等法定权利和救济途径。</w:t>
      </w:r>
    </w:p>
    <w:p>
      <w:pPr>
        <w:ind w:firstLine="643" w:firstLineChars="200"/>
        <w:rPr>
          <w:rFonts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公民、法人或者其他组织有权对行政执法主体及其行政执法人员的执法行为进行监督和举报。行政执法机关应当主动公示接受监督举报的地址、邮编、电话、邮箱及受理反馈程序。</w:t>
      </w:r>
    </w:p>
    <w:p>
      <w:pPr>
        <w:jc w:val="center"/>
        <w:rPr>
          <w:rFonts w:ascii="楷体" w:hAnsi="楷体" w:eastAsia="楷体"/>
          <w:sz w:val="32"/>
          <w:szCs w:val="32"/>
        </w:rPr>
      </w:pPr>
      <w:r>
        <w:rPr>
          <w:rFonts w:hint="eastAsia" w:ascii="楷体" w:hAnsi="楷体" w:eastAsia="楷体"/>
          <w:sz w:val="32"/>
          <w:szCs w:val="32"/>
        </w:rPr>
        <w:t>第二节  事中公示内容</w:t>
      </w:r>
    </w:p>
    <w:p>
      <w:pPr>
        <w:ind w:firstLine="643" w:firstLineChars="200"/>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行政执法人员进行监督检查、调查取证、采取强制措施和强制执行、告知、送达执法文书等执法活动时，必须佩戴并主动出示有效执法证件，出具执法文书，告知行政相对人执法事由、执法依据、权利义务等内容，并做好说明解释工作。</w:t>
      </w:r>
    </w:p>
    <w:p>
      <w:pPr>
        <w:ind w:firstLine="640" w:firstLineChars="200"/>
        <w:rPr>
          <w:rFonts w:ascii="仿宋" w:hAnsi="仿宋" w:eastAsia="仿宋"/>
          <w:sz w:val="32"/>
          <w:szCs w:val="32"/>
        </w:rPr>
      </w:pPr>
      <w:r>
        <w:rPr>
          <w:rFonts w:hint="eastAsia" w:ascii="仿宋" w:hAnsi="仿宋" w:eastAsia="仿宋"/>
          <w:sz w:val="32"/>
          <w:szCs w:val="32"/>
        </w:rPr>
        <w:t>根据国家规定统一着制式执法服装、佩戴执法标识的行政执法机关，其行政执法人员应当按照规定着制式服装、佩戴执法标志。</w:t>
      </w:r>
    </w:p>
    <w:p>
      <w:pPr>
        <w:ind w:firstLine="643" w:firstLineChars="200"/>
        <w:rPr>
          <w:rFonts w:ascii="仿宋" w:hAnsi="仿宋" w:eastAsia="仿宋"/>
          <w:sz w:val="32"/>
          <w:szCs w:val="32"/>
        </w:rPr>
      </w:pPr>
      <w:r>
        <w:rPr>
          <w:rFonts w:hint="eastAsia" w:ascii="仿宋" w:hAnsi="仿宋" w:eastAsia="仿宋"/>
          <w:b/>
          <w:sz w:val="32"/>
          <w:szCs w:val="32"/>
        </w:rPr>
        <w:t>第十五条</w:t>
      </w:r>
      <w:r>
        <w:rPr>
          <w:rFonts w:hint="eastAsia" w:ascii="仿宋" w:hAnsi="仿宋" w:eastAsia="仿宋"/>
          <w:sz w:val="32"/>
          <w:szCs w:val="32"/>
        </w:rPr>
        <w:t xml:space="preserve"> 行政执法机关要结合本部门职责制作服务指南、岗位信息公示牌等，在服务窗口主动公示许可等服务事项名称、依据、受理机构、审批机构、许可条件、申请材料清单（含示范文本和常见错误示例）、办理流程、办理时限、证照发放、表格下载方式、监督检查、咨询渠道、投诉举报、办公时间、办公地址、办公电话、状态查询、各类减、免、缓、征的条件、标准和审批等办理程序。</w:t>
      </w:r>
    </w:p>
    <w:p>
      <w:pPr>
        <w:jc w:val="center"/>
        <w:rPr>
          <w:rFonts w:ascii="楷体" w:hAnsi="楷体" w:eastAsia="楷体"/>
          <w:sz w:val="32"/>
          <w:szCs w:val="32"/>
        </w:rPr>
      </w:pPr>
      <w:r>
        <w:rPr>
          <w:rFonts w:hint="eastAsia" w:ascii="楷体" w:hAnsi="楷体" w:eastAsia="楷体"/>
          <w:sz w:val="32"/>
          <w:szCs w:val="32"/>
        </w:rPr>
        <w:t>第三节  事后公开内容</w:t>
      </w:r>
    </w:p>
    <w:p>
      <w:pPr>
        <w:ind w:firstLine="643" w:firstLineChars="200"/>
        <w:rPr>
          <w:rFonts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行政执法机关作出的行政许可、行政处罚、行政强制、行政征收征用、行政检查决定（结果），除法律、法规、规章另有规定外，必须予以公开，接受社会监督。</w:t>
      </w:r>
    </w:p>
    <w:p>
      <w:pPr>
        <w:ind w:firstLine="643" w:firstLineChars="200"/>
        <w:rPr>
          <w:rFonts w:ascii="仿宋" w:hAnsi="仿宋" w:eastAsia="仿宋"/>
          <w:sz w:val="32"/>
          <w:szCs w:val="32"/>
        </w:rPr>
      </w:pPr>
      <w:r>
        <w:rPr>
          <w:rFonts w:hint="eastAsia" w:ascii="仿宋" w:hAnsi="仿宋" w:eastAsia="仿宋"/>
          <w:b/>
          <w:sz w:val="32"/>
          <w:szCs w:val="32"/>
        </w:rPr>
        <w:t>第十七条</w:t>
      </w:r>
      <w:r>
        <w:rPr>
          <w:rFonts w:hint="eastAsia" w:ascii="仿宋" w:hAnsi="仿宋" w:eastAsia="仿宋"/>
          <w:sz w:val="32"/>
          <w:szCs w:val="32"/>
        </w:rPr>
        <w:t xml:space="preserve"> 行政执法机关公开的行政执法决定（结果）信息，包括执法对象、执法方式、执法内容、执法决定（结果）、执法机关等内容。</w:t>
      </w:r>
    </w:p>
    <w:p>
      <w:pPr>
        <w:ind w:firstLine="643" w:firstLineChars="200"/>
        <w:rPr>
          <w:rFonts w:ascii="仿宋" w:hAnsi="仿宋" w:eastAsia="仿宋"/>
          <w:sz w:val="32"/>
          <w:szCs w:val="32"/>
        </w:rPr>
      </w:pPr>
      <w:r>
        <w:rPr>
          <w:rFonts w:hint="eastAsia" w:ascii="仿宋" w:hAnsi="仿宋" w:eastAsia="仿宋"/>
          <w:b/>
          <w:sz w:val="32"/>
          <w:szCs w:val="32"/>
        </w:rPr>
        <w:t>第十八条</w:t>
      </w:r>
      <w:r>
        <w:rPr>
          <w:rFonts w:hint="eastAsia" w:ascii="仿宋" w:hAnsi="仿宋" w:eastAsia="仿宋"/>
          <w:sz w:val="32"/>
          <w:szCs w:val="32"/>
        </w:rPr>
        <w:t xml:space="preserve"> 行政执法机关要建立健全执法决定（结果）信息公开发布、撤销和更新机制。已公开的行政执法决定被依法撤销、确认违法或者要求重新作出的，应当及时从信息公示平台撤下原行政执法决定（结果）信息。</w:t>
      </w:r>
    </w:p>
    <w:p>
      <w:pPr>
        <w:ind w:firstLine="643" w:firstLineChars="200"/>
        <w:rPr>
          <w:rFonts w:ascii="仿宋" w:hAnsi="仿宋" w:eastAsia="仿宋"/>
          <w:sz w:val="32"/>
          <w:szCs w:val="32"/>
        </w:rPr>
      </w:pPr>
      <w:r>
        <w:rPr>
          <w:rFonts w:hint="eastAsia" w:ascii="仿宋" w:hAnsi="仿宋" w:eastAsia="仿宋"/>
          <w:b/>
          <w:sz w:val="32"/>
          <w:szCs w:val="32"/>
        </w:rPr>
        <w:t xml:space="preserve">第十九条 </w:t>
      </w:r>
      <w:r>
        <w:rPr>
          <w:rFonts w:hint="eastAsia" w:ascii="仿宋" w:hAnsi="仿宋" w:eastAsia="仿宋"/>
          <w:sz w:val="32"/>
          <w:szCs w:val="32"/>
        </w:rPr>
        <w:t>涉及国家秘密、商业秘密、个人隐私等不宜公开的信息，确需公开的，按照《中华人民共和国保守国家秘密法》、《中华人民共和国政府信息公开条例》等相关法律法规规定，要作适当处理后公开。</w:t>
      </w:r>
    </w:p>
    <w:p>
      <w:pPr>
        <w:jc w:val="center"/>
        <w:rPr>
          <w:rFonts w:ascii="黑体" w:hAnsi="黑体" w:eastAsia="黑体"/>
          <w:sz w:val="32"/>
          <w:szCs w:val="32"/>
        </w:rPr>
      </w:pPr>
      <w:r>
        <w:rPr>
          <w:rFonts w:hint="eastAsia" w:ascii="黑体" w:hAnsi="黑体" w:eastAsia="黑体"/>
          <w:sz w:val="32"/>
          <w:szCs w:val="32"/>
        </w:rPr>
        <w:t>第三章  公示公开载体</w:t>
      </w:r>
    </w:p>
    <w:p>
      <w:pPr>
        <w:ind w:firstLine="643" w:firstLineChars="200"/>
        <w:rPr>
          <w:rFonts w:ascii="仿宋" w:hAnsi="仿宋" w:eastAsia="仿宋"/>
          <w:sz w:val="32"/>
          <w:szCs w:val="32"/>
        </w:rPr>
      </w:pPr>
      <w:r>
        <w:rPr>
          <w:rFonts w:hint="eastAsia" w:ascii="仿宋" w:hAnsi="仿宋" w:eastAsia="仿宋"/>
          <w:b/>
          <w:sz w:val="32"/>
          <w:szCs w:val="32"/>
        </w:rPr>
        <w:t xml:space="preserve">第二十条 </w:t>
      </w:r>
      <w:r>
        <w:rPr>
          <w:rFonts w:hint="eastAsia" w:ascii="仿宋" w:hAnsi="仿宋" w:eastAsia="仿宋"/>
          <w:sz w:val="32"/>
          <w:szCs w:val="32"/>
        </w:rPr>
        <w:t>行政执法机关按照“谁执法、谁公开”的原则，以网络平台为主要载体，以政府文件、新闻媒体、办公场所等为补充，不断拓展公开渠道方式，全面、准确、及时公开有关行政执法信息。法律法规规章另有规定的，从其规定。</w:t>
      </w:r>
    </w:p>
    <w:p>
      <w:pPr>
        <w:ind w:firstLine="640" w:firstLineChars="200"/>
        <w:rPr>
          <w:rFonts w:ascii="仿宋" w:hAnsi="仿宋" w:eastAsia="仿宋"/>
          <w:sz w:val="32"/>
          <w:szCs w:val="32"/>
        </w:rPr>
      </w:pPr>
      <w:r>
        <w:rPr>
          <w:rFonts w:hint="eastAsia" w:ascii="仿宋" w:hAnsi="仿宋" w:eastAsia="仿宋"/>
          <w:sz w:val="32"/>
          <w:szCs w:val="32"/>
        </w:rPr>
        <w:t>网络平台主要包括政府和部门门户网站、行政执法信息公示平台、信用信息系统、微信、短信、APP应用程序等现代化信息传播手段。</w:t>
      </w:r>
    </w:p>
    <w:p>
      <w:pPr>
        <w:ind w:firstLine="640" w:firstLineChars="200"/>
        <w:rPr>
          <w:rFonts w:ascii="仿宋" w:hAnsi="仿宋" w:eastAsia="仿宋"/>
          <w:sz w:val="32"/>
          <w:szCs w:val="32"/>
        </w:rPr>
      </w:pPr>
      <w:r>
        <w:rPr>
          <w:rFonts w:hint="eastAsia" w:ascii="仿宋" w:hAnsi="仿宋" w:eastAsia="仿宋"/>
          <w:sz w:val="32"/>
          <w:szCs w:val="32"/>
        </w:rPr>
        <w:t>政府文件主要包括政府公报、信息简报、法规文件汇编等。</w:t>
      </w:r>
    </w:p>
    <w:p>
      <w:pPr>
        <w:ind w:firstLine="640" w:firstLineChars="200"/>
        <w:rPr>
          <w:rFonts w:ascii="仿宋" w:hAnsi="仿宋" w:eastAsia="仿宋"/>
          <w:sz w:val="32"/>
          <w:szCs w:val="32"/>
        </w:rPr>
      </w:pPr>
      <w:r>
        <w:rPr>
          <w:rFonts w:hint="eastAsia" w:ascii="仿宋" w:hAnsi="仿宋" w:eastAsia="仿宋"/>
          <w:sz w:val="32"/>
          <w:szCs w:val="32"/>
        </w:rPr>
        <w:t>新闻媒体主要包括新闻发布会、听证会、座谈会、报刊、广播、电视等。</w:t>
      </w:r>
    </w:p>
    <w:p>
      <w:pPr>
        <w:ind w:firstLine="640" w:firstLineChars="200"/>
        <w:rPr>
          <w:rFonts w:ascii="仿宋" w:hAnsi="仿宋" w:eastAsia="仿宋"/>
          <w:sz w:val="32"/>
          <w:szCs w:val="32"/>
        </w:rPr>
      </w:pPr>
      <w:r>
        <w:rPr>
          <w:rFonts w:hint="eastAsia" w:ascii="仿宋" w:hAnsi="仿宋" w:eastAsia="仿宋"/>
          <w:sz w:val="32"/>
          <w:szCs w:val="32"/>
        </w:rPr>
        <w:t>办公场所主要包括办事大厅、服务窗口的电子显示屏、触摸屏、信息公开栏、公共查阅室、资料索取点、咨询台等。</w:t>
      </w:r>
    </w:p>
    <w:p>
      <w:pPr>
        <w:ind w:firstLine="643" w:firstLineChars="200"/>
        <w:rPr>
          <w:rFonts w:ascii="仿宋" w:hAnsi="仿宋" w:eastAsia="仿宋"/>
          <w:sz w:val="32"/>
          <w:szCs w:val="32"/>
        </w:rPr>
      </w:pPr>
      <w:r>
        <w:rPr>
          <w:rFonts w:hint="eastAsia" w:ascii="仿宋" w:hAnsi="仿宋" w:eastAsia="仿宋"/>
          <w:b/>
          <w:sz w:val="32"/>
          <w:szCs w:val="32"/>
        </w:rPr>
        <w:t xml:space="preserve">第二十一条 </w:t>
      </w:r>
      <w:r>
        <w:rPr>
          <w:rFonts w:hint="eastAsia" w:ascii="仿宋" w:hAnsi="仿宋" w:eastAsia="仿宋"/>
          <w:sz w:val="32"/>
          <w:szCs w:val="32"/>
        </w:rPr>
        <w:t>各级政府要建立本级政府统一的行政执法信息平台，并实现与上级政府行政执法信息公示平台的链（对）接。行政执法事前、事后各项信息应当在行政执法信息公示平台上全面公示。</w:t>
      </w:r>
    </w:p>
    <w:p>
      <w:pPr>
        <w:ind w:firstLine="643" w:firstLineChars="200"/>
        <w:rPr>
          <w:rFonts w:ascii="仿宋" w:hAnsi="仿宋" w:eastAsia="仿宋"/>
          <w:sz w:val="32"/>
          <w:szCs w:val="32"/>
        </w:rPr>
      </w:pPr>
      <w:r>
        <w:rPr>
          <w:rFonts w:hint="eastAsia" w:ascii="仿宋" w:hAnsi="仿宋" w:eastAsia="仿宋"/>
          <w:b/>
          <w:sz w:val="32"/>
          <w:szCs w:val="32"/>
        </w:rPr>
        <w:t>第二十二条</w:t>
      </w:r>
      <w:r>
        <w:rPr>
          <w:rFonts w:hint="eastAsia" w:ascii="仿宋" w:hAnsi="仿宋" w:eastAsia="仿宋"/>
          <w:sz w:val="32"/>
          <w:szCs w:val="32"/>
        </w:rPr>
        <w:t xml:space="preserve"> 行政执法机关要探索建立办公自动化或者执法办案系统与行政执法信息公示平台的数据交换机制，实现执法信息向公示平台自动推送。</w:t>
      </w:r>
    </w:p>
    <w:p>
      <w:pPr>
        <w:jc w:val="center"/>
        <w:rPr>
          <w:rFonts w:ascii="黑体" w:hAnsi="黑体" w:eastAsia="黑体"/>
          <w:sz w:val="32"/>
          <w:szCs w:val="32"/>
        </w:rPr>
      </w:pPr>
      <w:r>
        <w:rPr>
          <w:rFonts w:hint="eastAsia" w:ascii="黑体" w:hAnsi="黑体" w:eastAsia="黑体"/>
          <w:sz w:val="32"/>
          <w:szCs w:val="32"/>
        </w:rPr>
        <w:t>第四章   公示公开程序</w:t>
      </w:r>
    </w:p>
    <w:p>
      <w:pPr>
        <w:jc w:val="center"/>
        <w:rPr>
          <w:rFonts w:ascii="楷体" w:hAnsi="楷体" w:eastAsia="楷体"/>
          <w:sz w:val="32"/>
          <w:szCs w:val="32"/>
        </w:rPr>
      </w:pPr>
      <w:r>
        <w:rPr>
          <w:rFonts w:hint="eastAsia" w:ascii="楷体" w:hAnsi="楷体" w:eastAsia="楷体"/>
          <w:sz w:val="32"/>
          <w:szCs w:val="32"/>
        </w:rPr>
        <w:t>第一节  事前公开程序</w:t>
      </w:r>
    </w:p>
    <w:p>
      <w:pPr>
        <w:ind w:firstLine="643" w:firstLineChars="200"/>
        <w:rPr>
          <w:rFonts w:ascii="仿宋" w:hAnsi="仿宋" w:eastAsia="仿宋"/>
          <w:sz w:val="32"/>
          <w:szCs w:val="32"/>
        </w:rPr>
      </w:pPr>
      <w:r>
        <w:rPr>
          <w:rFonts w:hint="eastAsia" w:ascii="仿宋" w:hAnsi="仿宋" w:eastAsia="仿宋"/>
          <w:b/>
          <w:sz w:val="32"/>
          <w:szCs w:val="32"/>
        </w:rPr>
        <w:t>第二十三条</w:t>
      </w:r>
      <w:r>
        <w:rPr>
          <w:rFonts w:hint="eastAsia" w:ascii="仿宋" w:hAnsi="仿宋" w:eastAsia="仿宋"/>
          <w:sz w:val="32"/>
          <w:szCs w:val="32"/>
        </w:rPr>
        <w:t xml:space="preserve"> 行政执法机关应当结合省、市“放管服”改革推进方案、营商环境整治方案和权责清单、罚没清单、监管清单、收费清单等，编制本部门《行政执法事项清单》，全面、准确梳理行政执法主体、职责、权限、依据、程序等事前公开内容，报本级政府司法行政部门审核后予以公示。　　</w:t>
      </w:r>
    </w:p>
    <w:p>
      <w:pPr>
        <w:ind w:firstLine="640" w:firstLineChars="200"/>
        <w:rPr>
          <w:rFonts w:ascii="仿宋" w:hAnsi="仿宋" w:eastAsia="仿宋"/>
          <w:sz w:val="32"/>
          <w:szCs w:val="32"/>
        </w:rPr>
      </w:pPr>
      <w:r>
        <w:rPr>
          <w:rFonts w:hint="eastAsia" w:ascii="仿宋" w:hAnsi="仿宋" w:eastAsia="仿宋"/>
          <w:sz w:val="32"/>
          <w:szCs w:val="32"/>
        </w:rPr>
        <w:t>区政府应当汇集所属行政执法机关的《行政执法事项清单》，在政府门户网站统一公示。</w:t>
      </w:r>
    </w:p>
    <w:p>
      <w:pPr>
        <w:ind w:firstLine="643" w:firstLineChars="200"/>
        <w:rPr>
          <w:rFonts w:ascii="仿宋" w:hAnsi="仿宋" w:eastAsia="仿宋"/>
          <w:sz w:val="32"/>
          <w:szCs w:val="32"/>
        </w:rPr>
      </w:pPr>
      <w:r>
        <w:rPr>
          <w:rFonts w:hint="eastAsia" w:ascii="仿宋" w:hAnsi="仿宋" w:eastAsia="仿宋"/>
          <w:b/>
          <w:sz w:val="32"/>
          <w:szCs w:val="32"/>
        </w:rPr>
        <w:t>第二十四条</w:t>
      </w:r>
      <w:r>
        <w:rPr>
          <w:rFonts w:hint="eastAsia" w:ascii="仿宋" w:hAnsi="仿宋" w:eastAsia="仿宋"/>
          <w:sz w:val="32"/>
          <w:szCs w:val="32"/>
        </w:rPr>
        <w:t xml:space="preserve"> 行政执法机关应当根据“双随机、一公开”监管要求，编制本部门《随机抽查事项清单》，明确抽查主体、依据、对象、内容、比例、方式、频次等须事前公开的内容，报本级政府市场监管部门审核后予以公示。</w:t>
      </w:r>
    </w:p>
    <w:p>
      <w:pPr>
        <w:ind w:firstLine="643" w:firstLineChars="200"/>
        <w:rPr>
          <w:rFonts w:ascii="仿宋" w:hAnsi="仿宋" w:eastAsia="仿宋"/>
          <w:sz w:val="32"/>
          <w:szCs w:val="32"/>
        </w:rPr>
      </w:pPr>
      <w:r>
        <w:rPr>
          <w:rFonts w:hint="eastAsia" w:ascii="仿宋" w:hAnsi="仿宋" w:eastAsia="仿宋"/>
          <w:b/>
          <w:sz w:val="32"/>
          <w:szCs w:val="32"/>
        </w:rPr>
        <w:t>第二十五条</w:t>
      </w:r>
      <w:r>
        <w:rPr>
          <w:rFonts w:hint="eastAsia" w:ascii="仿宋" w:hAnsi="仿宋" w:eastAsia="仿宋"/>
          <w:sz w:val="32"/>
          <w:szCs w:val="32"/>
        </w:rPr>
        <w:t xml:space="preserve"> 行政执法机关要根据相关法律、法规、规章规定，编制本部门各类行政执法流程图，明确具体操作流程；编制行政执法服务指南，明确行政执法事项名称、依据、受理机构、审批机构、许可条件、优惠政策、申请材料、办理流程、办理时限、监督方式、责任追究、救济渠道、办公时间、办公地址、办公电话等内容，方便群众办事。</w:t>
      </w:r>
    </w:p>
    <w:p>
      <w:pPr>
        <w:ind w:firstLine="643" w:firstLineChars="200"/>
        <w:rPr>
          <w:rFonts w:ascii="仿宋" w:hAnsi="仿宋" w:eastAsia="仿宋"/>
          <w:sz w:val="32"/>
          <w:szCs w:val="32"/>
        </w:rPr>
      </w:pPr>
      <w:r>
        <w:rPr>
          <w:rFonts w:hint="eastAsia" w:ascii="仿宋" w:hAnsi="仿宋" w:eastAsia="仿宋"/>
          <w:b/>
          <w:sz w:val="32"/>
          <w:szCs w:val="32"/>
        </w:rPr>
        <w:t>第二十六条</w:t>
      </w:r>
      <w:r>
        <w:rPr>
          <w:rFonts w:hint="eastAsia" w:ascii="仿宋" w:hAnsi="仿宋" w:eastAsia="仿宋"/>
          <w:sz w:val="32"/>
          <w:szCs w:val="32"/>
        </w:rPr>
        <w:t xml:space="preserve"> 新公布、修改、废止法律、法规、规章和规范性文件或者部门机构职能调整等情况引起行政执法公示内容发生变化的，行政执法机关应当自有关法律、法规、规章和规范性文件生效、废止或者部门机构职能调整之日起20个工作日内更新相关公示内容。</w:t>
      </w:r>
    </w:p>
    <w:p>
      <w:pPr>
        <w:jc w:val="center"/>
        <w:rPr>
          <w:rFonts w:ascii="楷体" w:hAnsi="楷体" w:eastAsia="楷体"/>
          <w:sz w:val="32"/>
          <w:szCs w:val="32"/>
        </w:rPr>
      </w:pPr>
      <w:r>
        <w:rPr>
          <w:rFonts w:hint="eastAsia" w:ascii="楷体" w:hAnsi="楷体" w:eastAsia="楷体"/>
          <w:sz w:val="32"/>
          <w:szCs w:val="32"/>
        </w:rPr>
        <w:t>第二节  事后公开程序</w:t>
      </w:r>
    </w:p>
    <w:p>
      <w:pPr>
        <w:ind w:firstLine="645"/>
        <w:rPr>
          <w:rFonts w:ascii="仿宋" w:hAnsi="仿宋" w:eastAsia="仿宋"/>
          <w:sz w:val="32"/>
          <w:szCs w:val="32"/>
        </w:rPr>
      </w:pPr>
      <w:r>
        <w:rPr>
          <w:rFonts w:hint="eastAsia" w:ascii="仿宋" w:hAnsi="仿宋" w:eastAsia="仿宋"/>
          <w:b/>
          <w:sz w:val="32"/>
          <w:szCs w:val="32"/>
        </w:rPr>
        <w:t>第二十七条</w:t>
      </w:r>
      <w:r>
        <w:rPr>
          <w:rFonts w:hint="eastAsia" w:ascii="仿宋" w:hAnsi="仿宋" w:eastAsia="仿宋"/>
          <w:sz w:val="32"/>
          <w:szCs w:val="32"/>
        </w:rPr>
        <w:t xml:space="preserve"> 行政执法机关公开行政执法决定（结果）要及时、客观、准确、便民。</w:t>
      </w:r>
    </w:p>
    <w:p>
      <w:pPr>
        <w:ind w:firstLine="643" w:firstLineChars="200"/>
        <w:rPr>
          <w:rFonts w:ascii="仿宋" w:hAnsi="仿宋" w:eastAsia="仿宋"/>
          <w:sz w:val="32"/>
          <w:szCs w:val="32"/>
        </w:rPr>
      </w:pPr>
      <w:r>
        <w:rPr>
          <w:rFonts w:hint="eastAsia" w:ascii="仿宋" w:hAnsi="仿宋" w:eastAsia="仿宋"/>
          <w:b/>
          <w:sz w:val="32"/>
          <w:szCs w:val="32"/>
        </w:rPr>
        <w:t>第二十八条</w:t>
      </w:r>
      <w:r>
        <w:rPr>
          <w:rFonts w:hint="eastAsia" w:ascii="仿宋" w:hAnsi="仿宋" w:eastAsia="仿宋"/>
          <w:sz w:val="32"/>
          <w:szCs w:val="32"/>
        </w:rPr>
        <w:t xml:space="preserve"> 各类行政执法决定（结果）要自该信息形成或者变更之日起7个工作日内予以公开。但行政执法机关按照省、市推广“双随机、一公开”监管工作的要求，对抽查结果正常的市场主体，自抽查结束之日起20个工作日内向社会公示；对抽查有问题的市场主体，区分情况依法作出处理并向社会公示。</w:t>
      </w:r>
    </w:p>
    <w:p>
      <w:pPr>
        <w:ind w:firstLine="640" w:firstLineChars="200"/>
        <w:rPr>
          <w:rFonts w:ascii="仿宋" w:hAnsi="仿宋" w:eastAsia="仿宋"/>
          <w:sz w:val="32"/>
          <w:szCs w:val="32"/>
        </w:rPr>
      </w:pPr>
      <w:r>
        <w:rPr>
          <w:rFonts w:hint="eastAsia" w:ascii="仿宋" w:hAnsi="仿宋" w:eastAsia="仿宋"/>
          <w:sz w:val="32"/>
          <w:szCs w:val="32"/>
        </w:rPr>
        <w:t>法律、法规、规章对公开的时限另有规定的，从其规定。</w:t>
      </w:r>
    </w:p>
    <w:p>
      <w:pPr>
        <w:ind w:firstLine="643" w:firstLineChars="200"/>
        <w:rPr>
          <w:rFonts w:ascii="仿宋" w:hAnsi="仿宋" w:eastAsia="仿宋"/>
          <w:sz w:val="32"/>
          <w:szCs w:val="32"/>
        </w:rPr>
      </w:pPr>
      <w:r>
        <w:rPr>
          <w:rFonts w:hint="eastAsia" w:ascii="仿宋" w:hAnsi="仿宋" w:eastAsia="仿宋"/>
          <w:b/>
          <w:sz w:val="32"/>
          <w:szCs w:val="32"/>
        </w:rPr>
        <w:t>第二十九条</w:t>
      </w:r>
      <w:r>
        <w:rPr>
          <w:rFonts w:hint="eastAsia" w:ascii="仿宋" w:hAnsi="仿宋" w:eastAsia="仿宋"/>
          <w:sz w:val="32"/>
          <w:szCs w:val="32"/>
        </w:rPr>
        <w:t xml:space="preserve"> </w:t>
      </w:r>
      <w:r>
        <w:rPr>
          <w:rFonts w:hint="eastAsia" w:ascii="仿宋" w:hAnsi="仿宋" w:eastAsia="仿宋"/>
          <w:snapToGrid w:val="0"/>
          <w:color w:val="000000" w:themeColor="text1"/>
          <w:kern w:val="0"/>
          <w:sz w:val="32"/>
          <w:szCs w:val="32"/>
          <w14:textFill>
            <w14:solidFill>
              <w14:schemeClr w14:val="tx1"/>
            </w14:solidFill>
          </w14:textFill>
        </w:rPr>
        <w:t>行政执法机关要建立健全执法决定（结果）信息公开发布、撤销和更新机制。</w:t>
      </w:r>
      <w:r>
        <w:rPr>
          <w:rFonts w:hint="eastAsia" w:ascii="仿宋" w:hAnsi="仿宋" w:eastAsia="仿宋"/>
          <w:sz w:val="32"/>
          <w:szCs w:val="32"/>
        </w:rPr>
        <w:t>行政执法决定（结果）信息公开满5年的，可以从公示载体上撤下。但行政相对人是自然人的，公开满2年的，可以从公示载体上撤下。已经公开的原行政执法决定（结果）被依法撤销、确认违法或者要求重新作出的，行政执法机关应当及时撤下公开的原行政处罚案件信息，并作出必要的说明。</w:t>
      </w:r>
    </w:p>
    <w:p>
      <w:pPr>
        <w:jc w:val="center"/>
        <w:rPr>
          <w:rFonts w:ascii="楷体" w:hAnsi="楷体" w:eastAsia="楷体"/>
          <w:sz w:val="32"/>
          <w:szCs w:val="32"/>
        </w:rPr>
      </w:pPr>
      <w:r>
        <w:rPr>
          <w:rFonts w:hint="eastAsia" w:ascii="楷体" w:hAnsi="楷体" w:eastAsia="楷体"/>
          <w:sz w:val="32"/>
          <w:szCs w:val="32"/>
        </w:rPr>
        <w:t>第三节  公示机制</w:t>
      </w:r>
    </w:p>
    <w:p>
      <w:pPr>
        <w:ind w:firstLine="645"/>
        <w:rPr>
          <w:rFonts w:ascii="仿宋" w:hAnsi="仿宋" w:eastAsia="仿宋"/>
          <w:sz w:val="32"/>
          <w:szCs w:val="32"/>
        </w:rPr>
      </w:pPr>
      <w:r>
        <w:rPr>
          <w:rFonts w:hint="eastAsia" w:ascii="仿宋" w:hAnsi="仿宋" w:eastAsia="仿宋"/>
          <w:b/>
          <w:sz w:val="32"/>
          <w:szCs w:val="32"/>
        </w:rPr>
        <w:t>第三十条</w:t>
      </w:r>
      <w:r>
        <w:rPr>
          <w:rFonts w:hint="eastAsia" w:ascii="仿宋" w:hAnsi="仿宋" w:eastAsia="仿宋"/>
          <w:sz w:val="32"/>
          <w:szCs w:val="32"/>
        </w:rPr>
        <w:t xml:space="preserve"> 行政执法机关应当构建分工明确、职责明晰、便捷高效的行政执法公示运行机制，明确专门机构和人员负责公示内容的梳理、汇总、传递、发布和更新工作。</w:t>
      </w:r>
    </w:p>
    <w:p>
      <w:pPr>
        <w:ind w:firstLine="643" w:firstLineChars="200"/>
        <w:rPr>
          <w:rFonts w:ascii="仿宋" w:hAnsi="仿宋" w:eastAsia="仿宋"/>
          <w:sz w:val="32"/>
          <w:szCs w:val="32"/>
        </w:rPr>
      </w:pPr>
      <w:r>
        <w:rPr>
          <w:rFonts w:hint="eastAsia" w:ascii="仿宋" w:hAnsi="仿宋" w:eastAsia="仿宋"/>
          <w:b/>
          <w:sz w:val="32"/>
          <w:szCs w:val="32"/>
        </w:rPr>
        <w:t>第三十一条</w:t>
      </w:r>
      <w:r>
        <w:rPr>
          <w:rFonts w:hint="eastAsia" w:ascii="仿宋" w:hAnsi="仿宋" w:eastAsia="仿宋"/>
          <w:sz w:val="32"/>
          <w:szCs w:val="32"/>
        </w:rPr>
        <w:t xml:space="preserve"> 行政执法机关公开行政执法信息应当进行内部审核，明确审查的程序和责任，对拟公示的信息依法进行审查，未经审查不得发布。</w:t>
      </w:r>
    </w:p>
    <w:p>
      <w:pPr>
        <w:ind w:firstLine="643" w:firstLineChars="200"/>
        <w:rPr>
          <w:rFonts w:ascii="仿宋" w:hAnsi="仿宋" w:eastAsia="仿宋"/>
          <w:sz w:val="32"/>
          <w:szCs w:val="32"/>
        </w:rPr>
      </w:pPr>
      <w:r>
        <w:rPr>
          <w:rFonts w:hint="eastAsia" w:ascii="仿宋" w:hAnsi="仿宋" w:eastAsia="仿宋"/>
          <w:b/>
          <w:sz w:val="32"/>
          <w:szCs w:val="32"/>
        </w:rPr>
        <w:t>第三十二条</w:t>
      </w:r>
      <w:r>
        <w:rPr>
          <w:rFonts w:hint="eastAsia" w:ascii="仿宋" w:hAnsi="仿宋" w:eastAsia="仿宋"/>
          <w:sz w:val="32"/>
          <w:szCs w:val="32"/>
        </w:rPr>
        <w:t xml:space="preserve"> 行政执法机关发现公开的行政执法信息不准确的，要及时更正。公民、法人或者其他组织有证据证明公示的行政执法信息不准确的，有权要求实施公开的行政执法机关予以更正；行政执法部门应当</w:t>
      </w:r>
      <w:r>
        <w:rPr>
          <w:rFonts w:hint="eastAsia" w:ascii="仿宋" w:hAnsi="仿宋" w:eastAsia="仿宋"/>
          <w:snapToGrid w:val="0"/>
          <w:color w:val="000000" w:themeColor="text1"/>
          <w:kern w:val="0"/>
          <w:sz w:val="32"/>
          <w:szCs w:val="32"/>
          <w14:textFill>
            <w14:solidFill>
              <w14:schemeClr w14:val="tx1"/>
            </w14:solidFill>
          </w14:textFill>
        </w:rPr>
        <w:t>进行核实，确需更正的，</w:t>
      </w:r>
      <w:r>
        <w:rPr>
          <w:rFonts w:hint="eastAsia" w:ascii="仿宋" w:hAnsi="仿宋" w:eastAsia="仿宋"/>
          <w:sz w:val="32"/>
          <w:szCs w:val="32"/>
        </w:rPr>
        <w:t>及时作出处理，</w:t>
      </w:r>
      <w:r>
        <w:rPr>
          <w:rFonts w:hint="eastAsia" w:ascii="仿宋" w:hAnsi="仿宋" w:eastAsia="仿宋"/>
          <w:snapToGrid w:val="0"/>
          <w:color w:val="000000" w:themeColor="text1"/>
          <w:kern w:val="0"/>
          <w:sz w:val="32"/>
          <w:szCs w:val="32"/>
          <w14:textFill>
            <w14:solidFill>
              <w14:schemeClr w14:val="tx1"/>
            </w14:solidFill>
          </w14:textFill>
        </w:rPr>
        <w:t>并及时告知申请人，说明理由和申诉途径。</w:t>
      </w:r>
    </w:p>
    <w:p>
      <w:pPr>
        <w:jc w:val="center"/>
        <w:rPr>
          <w:rFonts w:ascii="黑体" w:hAnsi="黑体" w:eastAsia="黑体"/>
          <w:sz w:val="32"/>
          <w:szCs w:val="32"/>
        </w:rPr>
      </w:pPr>
      <w:r>
        <w:rPr>
          <w:rFonts w:hint="eastAsia" w:ascii="黑体" w:hAnsi="黑体" w:eastAsia="黑体"/>
          <w:sz w:val="32"/>
          <w:szCs w:val="32"/>
        </w:rPr>
        <w:t>第五章  监督检查</w:t>
      </w:r>
    </w:p>
    <w:p>
      <w:pPr>
        <w:ind w:firstLine="645"/>
        <w:rPr>
          <w:rFonts w:ascii="仿宋" w:hAnsi="仿宋" w:eastAsia="仿宋"/>
          <w:sz w:val="32"/>
          <w:szCs w:val="32"/>
        </w:rPr>
      </w:pPr>
      <w:r>
        <w:rPr>
          <w:rFonts w:hint="eastAsia" w:ascii="仿宋" w:hAnsi="仿宋" w:eastAsia="仿宋"/>
          <w:b/>
          <w:sz w:val="32"/>
          <w:szCs w:val="32"/>
        </w:rPr>
        <w:t>第三十三条</w:t>
      </w:r>
      <w:r>
        <w:rPr>
          <w:rFonts w:hint="eastAsia" w:ascii="仿宋" w:hAnsi="仿宋" w:eastAsia="仿宋"/>
          <w:sz w:val="32"/>
          <w:szCs w:val="32"/>
        </w:rPr>
        <w:t xml:space="preserve"> 各级政府及其行政执法机关要建立健全考核制度，加强对行政执法公示制度推行情况的监督检查，并将监督检查情况纳入依法行政考核的主要内容。</w:t>
      </w:r>
    </w:p>
    <w:p>
      <w:pPr>
        <w:ind w:firstLine="643" w:firstLineChars="200"/>
        <w:rPr>
          <w:rFonts w:ascii="仿宋" w:hAnsi="仿宋" w:eastAsia="仿宋"/>
          <w:sz w:val="32"/>
          <w:szCs w:val="32"/>
        </w:rPr>
      </w:pPr>
      <w:r>
        <w:rPr>
          <w:rFonts w:hint="eastAsia" w:ascii="仿宋" w:hAnsi="仿宋" w:eastAsia="仿宋"/>
          <w:b/>
          <w:sz w:val="32"/>
          <w:szCs w:val="32"/>
        </w:rPr>
        <w:t>第三十四条</w:t>
      </w:r>
      <w:r>
        <w:rPr>
          <w:rFonts w:hint="eastAsia" w:ascii="仿宋" w:hAnsi="仿宋" w:eastAsia="仿宋"/>
          <w:sz w:val="32"/>
          <w:szCs w:val="32"/>
        </w:rPr>
        <w:t xml:space="preserve"> 各级政府及其行政执法机关要建立健全责任追究制度，对不按要求公示、选择性公示、更新维护不及时等问题，责令改正；情节严重的，追究有关责任人员责任。</w:t>
      </w:r>
    </w:p>
    <w:p>
      <w:pPr>
        <w:autoSpaceDN w:val="0"/>
        <w:ind w:firstLine="643" w:firstLineChars="200"/>
        <w:contextualSpacing/>
        <w:rPr>
          <w:rFonts w:ascii="仿宋" w:hAnsi="仿宋" w:eastAsia="仿宋"/>
          <w:snapToGrid w:val="0"/>
          <w:color w:val="000000" w:themeColor="text1"/>
          <w:kern w:val="0"/>
          <w:sz w:val="32"/>
          <w:szCs w:val="32"/>
          <w14:textFill>
            <w14:solidFill>
              <w14:schemeClr w14:val="tx1"/>
            </w14:solidFill>
          </w14:textFill>
        </w:rPr>
      </w:pPr>
      <w:r>
        <w:rPr>
          <w:rFonts w:hint="eastAsia" w:ascii="仿宋" w:hAnsi="仿宋" w:eastAsia="仿宋"/>
          <w:b/>
          <w:snapToGrid w:val="0"/>
          <w:color w:val="000000" w:themeColor="text1"/>
          <w:kern w:val="0"/>
          <w:sz w:val="32"/>
          <w:szCs w:val="32"/>
          <w14:textFill>
            <w14:solidFill>
              <w14:schemeClr w14:val="tx1"/>
            </w14:solidFill>
          </w14:textFill>
        </w:rPr>
        <w:t>第三十五条</w:t>
      </w:r>
      <w:r>
        <w:rPr>
          <w:rFonts w:hint="eastAsia" w:ascii="仿宋" w:hAnsi="仿宋" w:eastAsia="仿宋"/>
          <w:snapToGrid w:val="0"/>
          <w:color w:val="000000" w:themeColor="text1"/>
          <w:kern w:val="0"/>
          <w:sz w:val="32"/>
          <w:szCs w:val="32"/>
          <w14:textFill>
            <w14:solidFill>
              <w14:schemeClr w14:val="tx1"/>
            </w14:solidFill>
          </w14:textFill>
        </w:rPr>
        <w:t xml:space="preserve"> 行政执法主体及其工作人员违反本办法，有下列情形之一的，按照《辽宁省行政执法监督规定》等有关规定，对负有直接责任的主管人员和其他直接责任人员责令书面检查、批评教育、通报批评、离岗培训或者暂扣行政执法证件；情节严重的，依法撤销行政执法证件；涉嫌违反行政纪律的，交由有权机关处理：</w:t>
      </w:r>
    </w:p>
    <w:p>
      <w:pPr>
        <w:autoSpaceDN w:val="0"/>
        <w:ind w:firstLine="640" w:firstLineChars="200"/>
        <w:contextualSpacing/>
        <w:rPr>
          <w:rFonts w:ascii="仿宋" w:hAnsi="仿宋" w:eastAsia="仿宋"/>
          <w:snapToGrid w:val="0"/>
          <w:color w:val="000000" w:themeColor="text1"/>
          <w:kern w:val="0"/>
          <w:sz w:val="32"/>
          <w:szCs w:val="32"/>
          <w14:textFill>
            <w14:solidFill>
              <w14:schemeClr w14:val="tx1"/>
            </w14:solidFill>
          </w14:textFill>
        </w:rPr>
      </w:pPr>
      <w:r>
        <w:rPr>
          <w:rFonts w:hint="eastAsia" w:ascii="仿宋" w:hAnsi="仿宋" w:eastAsia="仿宋"/>
          <w:snapToGrid w:val="0"/>
          <w:color w:val="000000" w:themeColor="text1"/>
          <w:kern w:val="0"/>
          <w:sz w:val="32"/>
          <w:szCs w:val="32"/>
          <w14:textFill>
            <w14:solidFill>
              <w14:schemeClr w14:val="tx1"/>
            </w14:solidFill>
          </w14:textFill>
        </w:rPr>
        <w:t>（一）应当公示而未公示的；</w:t>
      </w:r>
    </w:p>
    <w:p>
      <w:pPr>
        <w:autoSpaceDN w:val="0"/>
        <w:ind w:firstLine="640" w:firstLineChars="200"/>
        <w:contextualSpacing/>
        <w:rPr>
          <w:rFonts w:ascii="仿宋" w:hAnsi="仿宋" w:eastAsia="仿宋"/>
          <w:snapToGrid w:val="0"/>
          <w:color w:val="000000" w:themeColor="text1"/>
          <w:kern w:val="0"/>
          <w:sz w:val="32"/>
          <w:szCs w:val="32"/>
          <w14:textFill>
            <w14:solidFill>
              <w14:schemeClr w14:val="tx1"/>
            </w14:solidFill>
          </w14:textFill>
        </w:rPr>
      </w:pPr>
      <w:r>
        <w:rPr>
          <w:rFonts w:hint="eastAsia" w:ascii="仿宋" w:hAnsi="仿宋" w:eastAsia="仿宋"/>
          <w:snapToGrid w:val="0"/>
          <w:color w:val="000000" w:themeColor="text1"/>
          <w:kern w:val="0"/>
          <w:sz w:val="32"/>
          <w:szCs w:val="32"/>
          <w14:textFill>
            <w14:solidFill>
              <w14:schemeClr w14:val="tx1"/>
            </w14:solidFill>
          </w14:textFill>
        </w:rPr>
        <w:t>（二）公示弄虚作假的；</w:t>
      </w:r>
    </w:p>
    <w:p>
      <w:pPr>
        <w:autoSpaceDN w:val="0"/>
        <w:ind w:firstLine="640" w:firstLineChars="200"/>
        <w:contextualSpacing/>
        <w:rPr>
          <w:rFonts w:ascii="仿宋" w:hAnsi="仿宋" w:eastAsia="仿宋"/>
          <w:snapToGrid w:val="0"/>
          <w:color w:val="000000" w:themeColor="text1"/>
          <w:kern w:val="0"/>
          <w:sz w:val="32"/>
          <w:szCs w:val="32"/>
          <w14:textFill>
            <w14:solidFill>
              <w14:schemeClr w14:val="tx1"/>
            </w14:solidFill>
          </w14:textFill>
        </w:rPr>
      </w:pPr>
      <w:r>
        <w:rPr>
          <w:rFonts w:hint="eastAsia" w:ascii="仿宋" w:hAnsi="仿宋" w:eastAsia="仿宋"/>
          <w:snapToGrid w:val="0"/>
          <w:color w:val="000000" w:themeColor="text1"/>
          <w:kern w:val="0"/>
          <w:sz w:val="32"/>
          <w:szCs w:val="32"/>
          <w14:textFill>
            <w14:solidFill>
              <w14:schemeClr w14:val="tx1"/>
            </w14:solidFill>
          </w14:textFill>
        </w:rPr>
        <w:t>（三）未在本级人民政府确定的行政执法信息公示统一平台公开行政执法信息的。</w:t>
      </w:r>
    </w:p>
    <w:p>
      <w:pPr>
        <w:ind w:firstLine="643" w:firstLineChars="200"/>
        <w:rPr>
          <w:rFonts w:ascii="仿宋" w:hAnsi="仿宋" w:eastAsia="仿宋"/>
          <w:sz w:val="32"/>
          <w:szCs w:val="32"/>
        </w:rPr>
      </w:pPr>
      <w:r>
        <w:rPr>
          <w:rFonts w:hint="eastAsia" w:ascii="仿宋" w:hAnsi="仿宋" w:eastAsia="仿宋"/>
          <w:b/>
          <w:sz w:val="32"/>
          <w:szCs w:val="32"/>
        </w:rPr>
        <w:t xml:space="preserve">第三十六条 </w:t>
      </w:r>
      <w:r>
        <w:rPr>
          <w:rFonts w:hint="eastAsia" w:ascii="仿宋" w:hAnsi="仿宋" w:eastAsia="仿宋"/>
          <w:sz w:val="32"/>
          <w:szCs w:val="32"/>
        </w:rPr>
        <w:t>本办法自</w:t>
      </w:r>
      <w:r>
        <w:rPr>
          <w:rFonts w:hint="eastAsia" w:ascii="仿宋" w:hAnsi="仿宋" w:eastAsia="仿宋"/>
          <w:color w:val="auto"/>
          <w:sz w:val="32"/>
          <w:szCs w:val="32"/>
        </w:rPr>
        <w:t>2019年6月28日</w:t>
      </w:r>
      <w:r>
        <w:rPr>
          <w:rFonts w:hint="eastAsia" w:ascii="仿宋" w:hAnsi="仿宋" w:eastAsia="仿宋"/>
          <w:sz w:val="32"/>
          <w:szCs w:val="32"/>
        </w:rPr>
        <w:t>起施行。</w:t>
      </w: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center"/>
        <w:rPr>
          <w:rFonts w:hint="eastAsia" w:asciiTheme="minorEastAsia" w:hAnsiTheme="minorEastAsia"/>
          <w:sz w:val="44"/>
          <w:szCs w:val="44"/>
        </w:rPr>
      </w:pPr>
    </w:p>
    <w:p>
      <w:pPr>
        <w:jc w:val="center"/>
        <w:rPr>
          <w:rFonts w:hint="eastAsia" w:asciiTheme="minorEastAsia" w:hAnsiTheme="minorEastAsia"/>
          <w:sz w:val="44"/>
          <w:szCs w:val="44"/>
        </w:rPr>
      </w:pPr>
    </w:p>
    <w:p>
      <w:pPr>
        <w:jc w:val="center"/>
        <w:rPr>
          <w:rFonts w:hint="eastAsia" w:asciiTheme="minorEastAsia" w:hAnsiTheme="minorEastAsia"/>
          <w:sz w:val="44"/>
          <w:szCs w:val="44"/>
        </w:rPr>
      </w:pPr>
      <w:r>
        <w:rPr>
          <w:rFonts w:hint="eastAsia" w:asciiTheme="minorEastAsia" w:hAnsiTheme="minorEastAsia"/>
          <w:sz w:val="44"/>
          <w:szCs w:val="44"/>
        </w:rPr>
        <w:t>明山区</w:t>
      </w:r>
      <w:r>
        <w:rPr>
          <w:rFonts w:hint="eastAsia" w:asciiTheme="minorEastAsia" w:hAnsiTheme="minorEastAsia"/>
          <w:sz w:val="44"/>
          <w:szCs w:val="44"/>
          <w:lang w:eastAsia="zh-CN"/>
        </w:rPr>
        <w:t>卫健局</w:t>
      </w:r>
      <w:r>
        <w:rPr>
          <w:rFonts w:hint="eastAsia" w:asciiTheme="minorEastAsia" w:hAnsiTheme="minorEastAsia"/>
          <w:sz w:val="44"/>
          <w:szCs w:val="44"/>
        </w:rPr>
        <w:t>行政执法全过程记录</w:t>
      </w:r>
    </w:p>
    <w:p>
      <w:pPr>
        <w:jc w:val="center"/>
        <w:rPr>
          <w:rFonts w:asciiTheme="minorEastAsia" w:hAnsiTheme="minorEastAsia"/>
          <w:sz w:val="44"/>
          <w:szCs w:val="44"/>
        </w:rPr>
      </w:pPr>
      <w:r>
        <w:rPr>
          <w:rFonts w:hint="eastAsia" w:asciiTheme="minorEastAsia" w:hAnsiTheme="minorEastAsia"/>
          <w:sz w:val="44"/>
          <w:szCs w:val="44"/>
        </w:rPr>
        <w:t>实施办法</w:t>
      </w:r>
    </w:p>
    <w:p>
      <w:pPr>
        <w:jc w:val="center"/>
        <w:rPr>
          <w:rFonts w:ascii="仿宋" w:hAnsi="仿宋" w:eastAsia="仿宋"/>
          <w:sz w:val="32"/>
          <w:szCs w:val="32"/>
        </w:rPr>
      </w:pPr>
    </w:p>
    <w:p>
      <w:pPr>
        <w:jc w:val="center"/>
        <w:rPr>
          <w:rFonts w:ascii="黑体" w:hAnsi="黑体" w:eastAsia="黑体"/>
          <w:sz w:val="32"/>
          <w:szCs w:val="32"/>
        </w:rPr>
      </w:pPr>
      <w:r>
        <w:rPr>
          <w:rFonts w:hint="eastAsia" w:ascii="黑体" w:hAnsi="黑体" w:eastAsia="黑体"/>
          <w:sz w:val="32"/>
          <w:szCs w:val="32"/>
        </w:rPr>
        <w:t>第一章</w:t>
      </w:r>
      <w:r>
        <w:rPr>
          <w:rFonts w:hint="eastAsia" w:eastAsia="黑体"/>
          <w:sz w:val="32"/>
          <w:szCs w:val="32"/>
        </w:rPr>
        <w:t xml:space="preserve">  </w:t>
      </w:r>
      <w:r>
        <w:rPr>
          <w:rFonts w:hint="eastAsia" w:ascii="黑体" w:hAnsi="黑体" w:eastAsia="黑体"/>
          <w:sz w:val="32"/>
          <w:szCs w:val="32"/>
        </w:rPr>
        <w:t>总则</w:t>
      </w:r>
    </w:p>
    <w:p>
      <w:pPr>
        <w:ind w:firstLine="643" w:firstLineChars="200"/>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为推进行政执法全过程记录制度建设，规范行政执法程序，促进行政执法机关严格、规范、公正、文明执法，保障公民、法人和其他社会组织合法权益，根据有关法律法规规定，结合我</w:t>
      </w:r>
      <w:r>
        <w:rPr>
          <w:rFonts w:hint="eastAsia" w:ascii="仿宋" w:hAnsi="仿宋" w:eastAsia="仿宋"/>
          <w:sz w:val="32"/>
          <w:szCs w:val="32"/>
          <w:lang w:eastAsia="zh-CN"/>
        </w:rPr>
        <w:t>局</w:t>
      </w:r>
      <w:r>
        <w:rPr>
          <w:rFonts w:hint="eastAsia" w:ascii="仿宋" w:hAnsi="仿宋" w:eastAsia="仿宋"/>
          <w:sz w:val="32"/>
          <w:szCs w:val="32"/>
        </w:rPr>
        <w:t>实际，制定本办法。</w:t>
      </w:r>
    </w:p>
    <w:p>
      <w:pPr>
        <w:ind w:firstLine="643" w:firstLineChars="200"/>
        <w:rPr>
          <w:rFonts w:ascii="仿宋" w:hAnsi="仿宋" w:eastAsia="仿宋"/>
          <w:snapToGrid w:val="0"/>
          <w:color w:val="000000" w:themeColor="text1"/>
          <w:kern w:val="0"/>
          <w:sz w:val="32"/>
          <w:szCs w:val="32"/>
          <w14:textFill>
            <w14:solidFill>
              <w14:schemeClr w14:val="tx1"/>
            </w14:solidFill>
          </w14:textFill>
        </w:rPr>
      </w:pPr>
      <w:r>
        <w:rPr>
          <w:rFonts w:hint="eastAsia" w:ascii="仿宋" w:hAnsi="仿宋" w:eastAsia="仿宋"/>
          <w:b/>
          <w:sz w:val="32"/>
          <w:szCs w:val="32"/>
        </w:rPr>
        <w:t>第二条</w:t>
      </w:r>
      <w:r>
        <w:rPr>
          <w:rFonts w:hint="eastAsia" w:ascii="楷体" w:hAnsi="楷体" w:eastAsia="楷体"/>
          <w:sz w:val="32"/>
          <w:szCs w:val="32"/>
        </w:rPr>
        <w:t xml:space="preserve"> </w:t>
      </w:r>
      <w:r>
        <w:rPr>
          <w:rFonts w:hint="eastAsia" w:ascii="仿宋" w:hAnsi="仿宋" w:eastAsia="仿宋"/>
          <w:sz w:val="32"/>
          <w:szCs w:val="32"/>
          <w:lang w:eastAsia="zh-CN"/>
        </w:rPr>
        <w:t>明山区卫健局</w:t>
      </w:r>
      <w:r>
        <w:rPr>
          <w:rFonts w:hint="eastAsia" w:ascii="仿宋" w:hAnsi="仿宋" w:eastAsia="仿宋"/>
          <w:sz w:val="32"/>
          <w:szCs w:val="32"/>
        </w:rPr>
        <w:t>在行政许可、行政处罚、行政强制、行政征收征用、行政检查等行政执法行为中</w:t>
      </w:r>
      <w:r>
        <w:rPr>
          <w:rFonts w:hint="eastAsia" w:ascii="仿宋" w:hAnsi="仿宋" w:eastAsia="仿宋"/>
          <w:snapToGrid w:val="0"/>
          <w:color w:val="000000" w:themeColor="text1"/>
          <w:kern w:val="0"/>
          <w:sz w:val="32"/>
          <w:szCs w:val="32"/>
          <w14:textFill>
            <w14:solidFill>
              <w14:schemeClr w14:val="tx1"/>
            </w14:solidFill>
          </w14:textFill>
        </w:rPr>
        <w:t>进行的全部</w:t>
      </w:r>
      <w:r>
        <w:rPr>
          <w:rFonts w:hint="eastAsia" w:ascii="仿宋" w:hAnsi="仿宋" w:eastAsia="仿宋"/>
          <w:color w:val="000000" w:themeColor="text1"/>
          <w:sz w:val="32"/>
          <w:szCs w:val="32"/>
          <w14:textFill>
            <w14:solidFill>
              <w14:schemeClr w14:val="tx1"/>
            </w14:solidFill>
          </w14:textFill>
        </w:rPr>
        <w:t>过程记录活动</w:t>
      </w:r>
      <w:r>
        <w:rPr>
          <w:rFonts w:hint="eastAsia" w:ascii="仿宋" w:hAnsi="仿宋" w:eastAsia="仿宋"/>
          <w:snapToGrid w:val="0"/>
          <w:color w:val="000000" w:themeColor="text1"/>
          <w:kern w:val="0"/>
          <w:sz w:val="32"/>
          <w:szCs w:val="32"/>
          <w14:textFill>
            <w14:solidFill>
              <w14:schemeClr w14:val="tx1"/>
            </w14:solidFill>
          </w14:textFill>
        </w:rPr>
        <w:t>，适用本办法。</w:t>
      </w:r>
    </w:p>
    <w:p>
      <w:pPr>
        <w:ind w:firstLine="643" w:firstLineChars="200"/>
        <w:rPr>
          <w:rFonts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本办法所称全过程记录，是指行政执法机关及其执法人员通过文字、音像等记录方式，对行政执法程序启动、调查取证、审查决定、送达执行、归档管理等行政执法整个过程进行跟踪记录的活动，做到执法全过程留痕和可回溯管理。</w:t>
      </w:r>
    </w:p>
    <w:p>
      <w:pPr>
        <w:ind w:firstLine="640" w:firstLineChars="200"/>
        <w:rPr>
          <w:rFonts w:ascii="仿宋" w:hAnsi="仿宋" w:eastAsia="仿宋"/>
          <w:sz w:val="32"/>
          <w:szCs w:val="32"/>
        </w:rPr>
      </w:pPr>
      <w:r>
        <w:rPr>
          <w:rFonts w:hint="eastAsia" w:ascii="仿宋" w:hAnsi="仿宋" w:eastAsia="仿宋"/>
          <w:sz w:val="32"/>
          <w:szCs w:val="32"/>
        </w:rPr>
        <w:t>文字记录方式包括向当事人出具的行政执法文书、调查取证相关文书、鉴定意见、专家论证报告、听证报告、</w:t>
      </w:r>
      <w:r>
        <w:rPr>
          <w:rFonts w:hint="eastAsia" w:ascii="仿宋" w:hAnsi="仿宋" w:eastAsia="仿宋"/>
          <w:color w:val="000000" w:themeColor="text1"/>
          <w:sz w:val="32"/>
          <w:szCs w:val="32"/>
          <w14:textFill>
            <w14:solidFill>
              <w14:schemeClr w14:val="tx1"/>
            </w14:solidFill>
          </w14:textFill>
        </w:rPr>
        <w:t>案件讨论记录、</w:t>
      </w:r>
      <w:r>
        <w:rPr>
          <w:rFonts w:hint="eastAsia" w:ascii="仿宋" w:hAnsi="仿宋" w:eastAsia="仿宋"/>
          <w:sz w:val="32"/>
          <w:szCs w:val="32"/>
        </w:rPr>
        <w:t>内部程序审批表、送达回证等书面记录。</w:t>
      </w:r>
    </w:p>
    <w:p>
      <w:pPr>
        <w:ind w:firstLine="640" w:firstLineChars="200"/>
        <w:rPr>
          <w:rFonts w:ascii="仿宋" w:hAnsi="仿宋" w:eastAsia="仿宋"/>
          <w:sz w:val="32"/>
          <w:szCs w:val="32"/>
        </w:rPr>
      </w:pPr>
      <w:r>
        <w:rPr>
          <w:rFonts w:hint="eastAsia" w:ascii="仿宋" w:hAnsi="仿宋" w:eastAsia="仿宋"/>
          <w:sz w:val="32"/>
          <w:szCs w:val="32"/>
        </w:rPr>
        <w:t>音像记录方式包括采用照相、录音、录像、视频监控等方式进行的记录。</w:t>
      </w:r>
    </w:p>
    <w:p>
      <w:pPr>
        <w:ind w:firstLine="640" w:firstLineChars="200"/>
        <w:rPr>
          <w:rFonts w:ascii="仿宋" w:hAnsi="仿宋" w:eastAsia="仿宋"/>
          <w:sz w:val="32"/>
          <w:szCs w:val="32"/>
        </w:rPr>
      </w:pPr>
      <w:r>
        <w:rPr>
          <w:rFonts w:hint="eastAsia" w:ascii="仿宋" w:hAnsi="仿宋" w:eastAsia="仿宋"/>
          <w:sz w:val="32"/>
          <w:szCs w:val="32"/>
        </w:rPr>
        <w:t>文字与音像记录方式可同时使用，也可分别使用。本办法另有规定的按规定执行。</w:t>
      </w:r>
    </w:p>
    <w:p>
      <w:pPr>
        <w:ind w:firstLine="643" w:firstLineChars="200"/>
        <w:rPr>
          <w:rFonts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行政执法全过程记录应坚持合法、客观、公正、及时的原则。</w:t>
      </w:r>
    </w:p>
    <w:p>
      <w:pPr>
        <w:ind w:firstLine="640" w:firstLineChars="200"/>
        <w:rPr>
          <w:rFonts w:ascii="仿宋" w:hAnsi="仿宋" w:eastAsia="仿宋"/>
          <w:sz w:val="32"/>
          <w:szCs w:val="32"/>
        </w:rPr>
      </w:pPr>
      <w:r>
        <w:rPr>
          <w:rFonts w:hint="eastAsia" w:ascii="仿宋" w:hAnsi="仿宋" w:eastAsia="仿宋"/>
          <w:sz w:val="32"/>
          <w:szCs w:val="32"/>
        </w:rPr>
        <w:t>行政执法机关及执法人员要根据行政执法行为的性质、种类、现场、阶段等不同，采取合法、适当、有效的方式和手段对执法全过程实施记录。</w:t>
      </w:r>
    </w:p>
    <w:p>
      <w:pPr>
        <w:ind w:firstLine="643" w:firstLineChars="200"/>
        <w:rPr>
          <w:rFonts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行政执法机关应加强行政执法信息化建设，在行政执法信息系统中全过程进行文字、音像记录，提高执法效率和规范化水平。</w:t>
      </w:r>
    </w:p>
    <w:p>
      <w:pPr>
        <w:jc w:val="center"/>
        <w:rPr>
          <w:rFonts w:ascii="黑体" w:hAnsi="黑体" w:eastAsia="黑体"/>
          <w:sz w:val="32"/>
          <w:szCs w:val="32"/>
        </w:rPr>
      </w:pPr>
      <w:r>
        <w:rPr>
          <w:rFonts w:hint="eastAsia" w:ascii="黑体" w:hAnsi="黑体" w:eastAsia="黑体"/>
          <w:sz w:val="32"/>
          <w:szCs w:val="32"/>
        </w:rPr>
        <w:t>第二章</w:t>
      </w:r>
      <w:r>
        <w:rPr>
          <w:rFonts w:hint="eastAsia" w:eastAsia="黑体"/>
          <w:sz w:val="32"/>
          <w:szCs w:val="32"/>
        </w:rPr>
        <w:t xml:space="preserve">  </w:t>
      </w:r>
      <w:r>
        <w:rPr>
          <w:rFonts w:hint="eastAsia" w:ascii="黑体" w:hAnsi="黑体" w:eastAsia="黑体"/>
          <w:sz w:val="32"/>
          <w:szCs w:val="32"/>
        </w:rPr>
        <w:t>程序启动的记录</w:t>
      </w:r>
    </w:p>
    <w:p>
      <w:pPr>
        <w:ind w:firstLine="643" w:firstLineChars="200"/>
        <w:rPr>
          <w:rFonts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行政执法机关对公民、法人或其他组织依法申请办理的事项，应依照有关法律法规和规章的规定对申请登记、口头申请、受理或不予受理、当场更正申请材料中的错误、出具书面凭证或回执以及一次性告知申请人需补正的全部内容等予以记录。</w:t>
      </w:r>
    </w:p>
    <w:p>
      <w:pPr>
        <w:ind w:firstLine="640" w:firstLineChars="200"/>
        <w:rPr>
          <w:rFonts w:ascii="仿宋" w:hAnsi="仿宋" w:eastAsia="仿宋"/>
          <w:sz w:val="32"/>
          <w:szCs w:val="32"/>
        </w:rPr>
      </w:pPr>
      <w:r>
        <w:rPr>
          <w:rFonts w:hint="eastAsia" w:ascii="仿宋" w:hAnsi="仿宋" w:eastAsia="仿宋"/>
          <w:sz w:val="32"/>
          <w:szCs w:val="32"/>
        </w:rPr>
        <w:t>行政执法机关可在受理地点安装视频监控系统，实时记录受理、办理过程。</w:t>
      </w:r>
    </w:p>
    <w:p>
      <w:pPr>
        <w:ind w:firstLine="643" w:firstLineChars="200"/>
        <w:rPr>
          <w:rFonts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行政执法机关依职权启动一般程序行政执法的，由行政执法人员填写程序启动审批表，报本机关负责人批准。情况紧急的，可先启动行政执法程序，并在行政执法程序启动后24小时内补报。</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相关执法文书应载明启动原因、案件来源、当事人基本情况、基本案情、承办人意见、承办机构意见和行政机关负责人意见</w:t>
      </w:r>
      <w:r>
        <w:rPr>
          <w:rFonts w:hint="eastAsia" w:ascii="仿宋" w:hAnsi="仿宋" w:eastAsia="仿宋"/>
          <w:color w:val="000000" w:themeColor="text1"/>
          <w:sz w:val="32"/>
          <w:szCs w:val="32"/>
          <w14:textFill>
            <w14:solidFill>
              <w14:schemeClr w14:val="tx1"/>
            </w14:solidFill>
          </w14:textFill>
        </w:rPr>
        <w:t>、时间等内容。</w:t>
      </w:r>
    </w:p>
    <w:p>
      <w:pPr>
        <w:ind w:firstLine="643" w:firstLineChars="200"/>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行政执法机关接到公民、法人或其他组织对违法行为投诉、举报的，需要查处的，及时启动执法程序，并进行相应记录；对实名投诉、举报，经审查不启动行政执法程序的，要依据相关法律、法规和规章的规定告知投诉人、举报人，并将相关情况作书面记录。</w:t>
      </w:r>
    </w:p>
    <w:p>
      <w:pPr>
        <w:jc w:val="center"/>
        <w:rPr>
          <w:rFonts w:ascii="黑体" w:hAnsi="黑体" w:eastAsia="黑体"/>
          <w:sz w:val="32"/>
          <w:szCs w:val="32"/>
        </w:rPr>
      </w:pPr>
      <w:r>
        <w:rPr>
          <w:rFonts w:hint="eastAsia" w:ascii="黑体" w:hAnsi="黑体" w:eastAsia="黑体"/>
          <w:sz w:val="32"/>
          <w:szCs w:val="32"/>
        </w:rPr>
        <w:t>第三章</w:t>
      </w:r>
      <w:r>
        <w:rPr>
          <w:rFonts w:hint="eastAsia" w:eastAsia="黑体"/>
          <w:sz w:val="32"/>
          <w:szCs w:val="32"/>
        </w:rPr>
        <w:t xml:space="preserve">  </w:t>
      </w:r>
      <w:r>
        <w:rPr>
          <w:rFonts w:hint="eastAsia" w:ascii="黑体" w:hAnsi="黑体" w:eastAsia="黑体"/>
          <w:sz w:val="32"/>
          <w:szCs w:val="32"/>
        </w:rPr>
        <w:t>调查与取证的记录</w:t>
      </w:r>
    </w:p>
    <w:p>
      <w:pPr>
        <w:ind w:firstLine="643" w:firstLineChars="200"/>
        <w:rPr>
          <w:rFonts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行政执法人员应在相关调查笔录中对执法人员数量、姓名、执法证件编号及出示情况进行文字记录，并由当事人或有关在场人员签字或盖章。</w:t>
      </w:r>
    </w:p>
    <w:p>
      <w:pPr>
        <w:ind w:firstLine="643" w:firstLineChars="200"/>
        <w:rPr>
          <w:rFonts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行政执法人员在执法过程中对告知行政相对人陈述、申辩、申请回避、听证、申请行政复议、诉讼等权利的方式应进行记录。</w:t>
      </w:r>
    </w:p>
    <w:p>
      <w:pPr>
        <w:ind w:firstLine="643" w:firstLineChars="200"/>
        <w:rPr>
          <w:rFonts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调查、取证可采取以下方式进行文字记录：</w:t>
      </w:r>
    </w:p>
    <w:p>
      <w:pPr>
        <w:ind w:firstLine="640" w:firstLineChars="200"/>
        <w:rPr>
          <w:rFonts w:ascii="仿宋" w:hAnsi="仿宋" w:eastAsia="仿宋"/>
          <w:sz w:val="32"/>
          <w:szCs w:val="32"/>
        </w:rPr>
      </w:pPr>
      <w:r>
        <w:rPr>
          <w:rFonts w:hint="eastAsia" w:ascii="仿宋" w:hAnsi="仿宋" w:eastAsia="仿宋"/>
          <w:sz w:val="32"/>
          <w:szCs w:val="32"/>
        </w:rPr>
        <w:t>（一）询问当事人或证人，要制作询问笔录等文书；</w:t>
      </w:r>
    </w:p>
    <w:p>
      <w:pPr>
        <w:ind w:firstLine="640" w:firstLineChars="200"/>
        <w:rPr>
          <w:rFonts w:ascii="仿宋" w:hAnsi="仿宋" w:eastAsia="仿宋"/>
          <w:sz w:val="32"/>
          <w:szCs w:val="32"/>
        </w:rPr>
      </w:pPr>
      <w:r>
        <w:rPr>
          <w:rFonts w:hint="eastAsia" w:ascii="仿宋" w:hAnsi="仿宋" w:eastAsia="仿宋"/>
          <w:sz w:val="32"/>
          <w:szCs w:val="32"/>
        </w:rPr>
        <w:t>（二）向有关单位和个人调取书证、物证的，应制作调取证据通知书、证据登记保存清单等文书；</w:t>
      </w:r>
    </w:p>
    <w:p>
      <w:pPr>
        <w:ind w:firstLine="640" w:firstLineChars="200"/>
        <w:rPr>
          <w:rFonts w:ascii="仿宋" w:hAnsi="仿宋" w:eastAsia="仿宋"/>
          <w:sz w:val="32"/>
          <w:szCs w:val="32"/>
        </w:rPr>
      </w:pPr>
      <w:r>
        <w:rPr>
          <w:rFonts w:hint="eastAsia" w:ascii="仿宋" w:hAnsi="仿宋" w:eastAsia="仿宋"/>
          <w:sz w:val="32"/>
          <w:szCs w:val="32"/>
        </w:rPr>
        <w:t>（三）现场检查（勘验）等，要制作现场检查（勘验）笔录等文书；</w:t>
      </w:r>
    </w:p>
    <w:p>
      <w:pPr>
        <w:ind w:firstLine="640" w:firstLineChars="200"/>
        <w:rPr>
          <w:rFonts w:ascii="仿宋" w:hAnsi="仿宋" w:eastAsia="仿宋"/>
          <w:sz w:val="32"/>
          <w:szCs w:val="32"/>
        </w:rPr>
      </w:pPr>
      <w:r>
        <w:rPr>
          <w:rFonts w:hint="eastAsia" w:ascii="仿宋" w:hAnsi="仿宋" w:eastAsia="仿宋"/>
          <w:sz w:val="32"/>
          <w:szCs w:val="32"/>
        </w:rPr>
        <w:t>（四）抽样取证的，要制作抽查取样通知书及物品清单等文书；</w:t>
      </w:r>
    </w:p>
    <w:p>
      <w:pPr>
        <w:ind w:firstLine="640" w:firstLineChars="200"/>
        <w:rPr>
          <w:rFonts w:ascii="仿宋" w:hAnsi="仿宋" w:eastAsia="仿宋"/>
          <w:sz w:val="32"/>
          <w:szCs w:val="32"/>
        </w:rPr>
      </w:pPr>
      <w:r>
        <w:rPr>
          <w:rFonts w:hint="eastAsia" w:ascii="仿宋" w:hAnsi="仿宋" w:eastAsia="仿宋"/>
          <w:sz w:val="32"/>
          <w:szCs w:val="32"/>
        </w:rPr>
        <w:t>（五）听取当事人陈述和申辩的，</w:t>
      </w:r>
      <w:r>
        <w:rPr>
          <w:rFonts w:hint="eastAsia" w:ascii="仿宋" w:hAnsi="仿宋" w:eastAsia="仿宋"/>
          <w:color w:val="000000" w:themeColor="text1"/>
          <w:sz w:val="32"/>
          <w:szCs w:val="32"/>
          <w14:textFill>
            <w14:solidFill>
              <w14:schemeClr w14:val="tx1"/>
            </w14:solidFill>
          </w14:textFill>
        </w:rPr>
        <w:t>要制作陈述、申辩笔录，并记录权利告知内容</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（六）举行听证会的，要依照听证的规定制作听证全过程记录文书；</w:t>
      </w:r>
    </w:p>
    <w:p>
      <w:pPr>
        <w:ind w:firstLine="640" w:firstLineChars="200"/>
        <w:rPr>
          <w:rFonts w:ascii="仿宋" w:hAnsi="仿宋" w:eastAsia="仿宋"/>
          <w:sz w:val="32"/>
          <w:szCs w:val="32"/>
        </w:rPr>
      </w:pPr>
      <w:r>
        <w:rPr>
          <w:rFonts w:hint="eastAsia" w:ascii="仿宋" w:hAnsi="仿宋" w:eastAsia="仿宋"/>
          <w:sz w:val="32"/>
          <w:szCs w:val="32"/>
        </w:rPr>
        <w:t>（七）指定或委托法定的鉴定机构出具鉴定意见的，鉴定机构要出具鉴定意见书等文书；</w:t>
      </w:r>
    </w:p>
    <w:p>
      <w:pPr>
        <w:ind w:firstLine="640" w:firstLineChars="200"/>
        <w:rPr>
          <w:rFonts w:ascii="仿宋" w:hAnsi="仿宋" w:eastAsia="仿宋"/>
          <w:sz w:val="32"/>
          <w:szCs w:val="32"/>
        </w:rPr>
      </w:pPr>
      <w:r>
        <w:rPr>
          <w:rFonts w:hint="eastAsia" w:ascii="仿宋" w:hAnsi="仿宋" w:eastAsia="仿宋"/>
          <w:sz w:val="32"/>
          <w:szCs w:val="32"/>
        </w:rPr>
        <w:t>（八）法律、法规和规章规定的其他调查方式。</w:t>
      </w:r>
    </w:p>
    <w:p>
      <w:pPr>
        <w:ind w:firstLine="640" w:firstLineChars="200"/>
        <w:rPr>
          <w:rFonts w:ascii="仿宋" w:hAnsi="仿宋" w:eastAsia="仿宋"/>
          <w:sz w:val="32"/>
          <w:szCs w:val="32"/>
        </w:rPr>
      </w:pPr>
      <w:r>
        <w:rPr>
          <w:rFonts w:hint="eastAsia" w:ascii="仿宋" w:hAnsi="仿宋" w:eastAsia="仿宋"/>
          <w:sz w:val="32"/>
          <w:szCs w:val="32"/>
        </w:rPr>
        <w:t>上述文书均应由行政执法人员、行政相对人及有关人员签字或盖章。</w:t>
      </w:r>
    </w:p>
    <w:p>
      <w:pPr>
        <w:ind w:firstLine="640" w:firstLineChars="200"/>
        <w:rPr>
          <w:rFonts w:ascii="仿宋" w:hAnsi="仿宋" w:eastAsia="仿宋"/>
          <w:sz w:val="32"/>
          <w:szCs w:val="32"/>
        </w:rPr>
      </w:pPr>
      <w:r>
        <w:rPr>
          <w:rFonts w:hint="eastAsia" w:ascii="仿宋" w:hAnsi="仿宋" w:eastAsia="仿宋"/>
          <w:sz w:val="32"/>
          <w:szCs w:val="32"/>
        </w:rPr>
        <w:t>当事人或有关人员拒绝接受调查和提供证据的，行政执法人员应进行记录。</w:t>
      </w:r>
    </w:p>
    <w:p>
      <w:pPr>
        <w:ind w:firstLine="643" w:firstLineChars="200"/>
        <w:rPr>
          <w:rFonts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行政执法机关采取现场检查（勘验）、抽样调查和听证取证方式的，应同时进行音像记录，不适宜音像记录的除外。采取其他调查取证方式的，可根据执法需要进行音像记录。</w:t>
      </w:r>
    </w:p>
    <w:p>
      <w:pPr>
        <w:ind w:firstLine="643" w:firstLineChars="200"/>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在证据可能灭失或以后难以取得的情况下，行政执法机关采取证据保全措施的，要记录以下事项：</w:t>
      </w:r>
    </w:p>
    <w:p>
      <w:pPr>
        <w:ind w:firstLine="640" w:firstLineChars="200"/>
        <w:rPr>
          <w:rFonts w:ascii="仿宋" w:hAnsi="仿宋" w:eastAsia="仿宋"/>
          <w:sz w:val="32"/>
          <w:szCs w:val="32"/>
        </w:rPr>
      </w:pPr>
      <w:r>
        <w:rPr>
          <w:rFonts w:hint="eastAsia" w:ascii="仿宋" w:hAnsi="仿宋" w:eastAsia="仿宋"/>
          <w:sz w:val="32"/>
          <w:szCs w:val="32"/>
        </w:rPr>
        <w:t>（一）证据保全的启动理由；</w:t>
      </w:r>
    </w:p>
    <w:p>
      <w:pPr>
        <w:ind w:firstLine="640" w:firstLineChars="200"/>
        <w:rPr>
          <w:rFonts w:ascii="仿宋" w:hAnsi="仿宋" w:eastAsia="仿宋"/>
          <w:sz w:val="32"/>
          <w:szCs w:val="32"/>
        </w:rPr>
      </w:pPr>
      <w:r>
        <w:rPr>
          <w:rFonts w:hint="eastAsia" w:ascii="仿宋" w:hAnsi="仿宋" w:eastAsia="仿宋"/>
          <w:sz w:val="32"/>
          <w:szCs w:val="32"/>
        </w:rPr>
        <w:t>（二）证据保全的具体标的；</w:t>
      </w:r>
    </w:p>
    <w:p>
      <w:pPr>
        <w:ind w:firstLine="640" w:firstLineChars="200"/>
        <w:rPr>
          <w:rFonts w:ascii="仿宋" w:hAnsi="仿宋" w:eastAsia="仿宋"/>
          <w:sz w:val="32"/>
          <w:szCs w:val="32"/>
        </w:rPr>
      </w:pPr>
      <w:r>
        <w:rPr>
          <w:rFonts w:hint="eastAsia" w:ascii="仿宋" w:hAnsi="仿宋" w:eastAsia="仿宋"/>
          <w:sz w:val="32"/>
          <w:szCs w:val="32"/>
        </w:rPr>
        <w:t>（三）证据保全的形式，包括先行登记保存证据法定文书、复制、音像、鉴定、勘验、制作询问笔录等。</w:t>
      </w:r>
    </w:p>
    <w:p>
      <w:pPr>
        <w:ind w:firstLine="640" w:firstLineChars="200"/>
        <w:rPr>
          <w:rFonts w:ascii="仿宋" w:hAnsi="仿宋" w:eastAsia="仿宋"/>
          <w:sz w:val="32"/>
          <w:szCs w:val="32"/>
        </w:rPr>
      </w:pPr>
      <w:r>
        <w:rPr>
          <w:rFonts w:hint="eastAsia" w:ascii="仿宋" w:hAnsi="仿宋" w:eastAsia="仿宋"/>
          <w:sz w:val="32"/>
          <w:szCs w:val="32"/>
        </w:rPr>
        <w:t>第十五条 具有行政强制权的行政执法机关依法实施限制公民人身自由，查封场所、设施或财物，扣押财物，冻结存款、汇款等行政强制措施的，要通过制作法定文书的方式进行文字记录。</w:t>
      </w:r>
    </w:p>
    <w:p>
      <w:pPr>
        <w:ind w:firstLine="640" w:firstLineChars="200"/>
        <w:rPr>
          <w:rFonts w:ascii="仿宋" w:hAnsi="仿宋" w:eastAsia="仿宋"/>
          <w:sz w:val="32"/>
          <w:szCs w:val="32"/>
        </w:rPr>
      </w:pPr>
      <w:r>
        <w:rPr>
          <w:rFonts w:hint="eastAsia" w:ascii="仿宋" w:hAnsi="仿宋" w:eastAsia="仿宋"/>
          <w:sz w:val="32"/>
          <w:szCs w:val="32"/>
        </w:rPr>
        <w:t>依法实施限制公民人身自由，查封场所、设施或财物，扣押财物的，还应同时进行音像记录。</w:t>
      </w:r>
    </w:p>
    <w:p>
      <w:pPr>
        <w:jc w:val="center"/>
        <w:rPr>
          <w:rFonts w:ascii="黑体" w:hAnsi="黑体" w:eastAsia="黑体"/>
          <w:sz w:val="32"/>
          <w:szCs w:val="32"/>
        </w:rPr>
      </w:pPr>
      <w:r>
        <w:rPr>
          <w:rFonts w:hint="eastAsia" w:ascii="黑体" w:hAnsi="黑体" w:eastAsia="黑体"/>
          <w:sz w:val="32"/>
          <w:szCs w:val="32"/>
        </w:rPr>
        <w:t>第四章</w:t>
      </w:r>
      <w:r>
        <w:rPr>
          <w:rFonts w:hint="eastAsia" w:eastAsia="黑体"/>
          <w:sz w:val="32"/>
          <w:szCs w:val="32"/>
        </w:rPr>
        <w:t xml:space="preserve">  </w:t>
      </w:r>
      <w:r>
        <w:rPr>
          <w:rFonts w:hint="eastAsia" w:ascii="黑体" w:hAnsi="黑体" w:eastAsia="黑体"/>
          <w:sz w:val="32"/>
          <w:szCs w:val="32"/>
        </w:rPr>
        <w:t>审查与决定的记录</w:t>
      </w:r>
    </w:p>
    <w:p>
      <w:pPr>
        <w:ind w:firstLine="643" w:firstLineChars="200"/>
        <w:rPr>
          <w:rFonts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xml:space="preserve"> 制作行政执法决定时的文字记录要载明承办人、承办机构审查人、决定形成的法律依据、证据材料、应考虑的有关因素等。</w:t>
      </w:r>
    </w:p>
    <w:p>
      <w:pPr>
        <w:ind w:firstLine="643" w:firstLineChars="200"/>
        <w:rPr>
          <w:rFonts w:ascii="仿宋" w:hAnsi="仿宋" w:eastAsia="仿宋"/>
          <w:sz w:val="32"/>
          <w:szCs w:val="32"/>
        </w:rPr>
      </w:pPr>
      <w:r>
        <w:rPr>
          <w:rFonts w:hint="eastAsia" w:ascii="仿宋" w:hAnsi="仿宋" w:eastAsia="仿宋"/>
          <w:b/>
          <w:sz w:val="32"/>
          <w:szCs w:val="32"/>
        </w:rPr>
        <w:t>第十七条</w:t>
      </w:r>
      <w:r>
        <w:rPr>
          <w:rFonts w:hint="eastAsia" w:ascii="仿宋" w:hAnsi="仿宋" w:eastAsia="仿宋"/>
          <w:sz w:val="32"/>
          <w:szCs w:val="32"/>
        </w:rPr>
        <w:t xml:space="preserve"> 法制机构审查文字记录应载明法制机构审查人员、审查意见和建议。</w:t>
      </w:r>
    </w:p>
    <w:p>
      <w:pPr>
        <w:ind w:firstLine="643" w:firstLineChars="200"/>
        <w:rPr>
          <w:rFonts w:ascii="仿宋" w:hAnsi="仿宋" w:eastAsia="仿宋"/>
          <w:sz w:val="32"/>
          <w:szCs w:val="32"/>
        </w:rPr>
      </w:pPr>
      <w:r>
        <w:rPr>
          <w:rFonts w:hint="eastAsia" w:ascii="仿宋" w:hAnsi="仿宋" w:eastAsia="仿宋"/>
          <w:b/>
          <w:sz w:val="32"/>
          <w:szCs w:val="32"/>
        </w:rPr>
        <w:t>第十八条</w:t>
      </w:r>
      <w:r>
        <w:rPr>
          <w:rFonts w:hint="eastAsia" w:ascii="仿宋" w:hAnsi="仿宋" w:eastAsia="仿宋"/>
          <w:sz w:val="32"/>
          <w:szCs w:val="32"/>
        </w:rPr>
        <w:t xml:space="preserve"> 组织专家论证的，应制作专家论证会议纪要或专家意见书。</w:t>
      </w:r>
    </w:p>
    <w:p>
      <w:pPr>
        <w:ind w:firstLine="643" w:firstLineChars="200"/>
        <w:rPr>
          <w:rFonts w:ascii="仿宋" w:hAnsi="仿宋" w:eastAsia="仿宋"/>
          <w:sz w:val="32"/>
          <w:szCs w:val="32"/>
        </w:rPr>
      </w:pPr>
      <w:r>
        <w:rPr>
          <w:rFonts w:hint="eastAsia" w:ascii="仿宋" w:hAnsi="仿宋" w:eastAsia="仿宋"/>
          <w:b/>
          <w:sz w:val="32"/>
          <w:szCs w:val="32"/>
        </w:rPr>
        <w:t>第十九条</w:t>
      </w:r>
      <w:r>
        <w:rPr>
          <w:rFonts w:hint="eastAsia" w:ascii="仿宋" w:hAnsi="仿宋" w:eastAsia="仿宋"/>
          <w:sz w:val="32"/>
          <w:szCs w:val="32"/>
        </w:rPr>
        <w:t xml:space="preserve"> 集体讨论要制作集体讨论记录或会议纪要。</w:t>
      </w:r>
    </w:p>
    <w:p>
      <w:pPr>
        <w:ind w:firstLine="643" w:firstLineChars="200"/>
        <w:rPr>
          <w:rFonts w:ascii="仿宋" w:hAnsi="仿宋" w:eastAsia="仿宋"/>
          <w:sz w:val="32"/>
          <w:szCs w:val="32"/>
        </w:rPr>
      </w:pPr>
      <w:r>
        <w:rPr>
          <w:rFonts w:hint="eastAsia" w:ascii="仿宋" w:hAnsi="仿宋" w:eastAsia="仿宋"/>
          <w:b/>
          <w:sz w:val="32"/>
          <w:szCs w:val="32"/>
        </w:rPr>
        <w:t xml:space="preserve">第二十条 </w:t>
      </w:r>
      <w:r>
        <w:rPr>
          <w:rFonts w:hint="eastAsia" w:ascii="仿宋" w:hAnsi="仿宋" w:eastAsia="仿宋"/>
          <w:sz w:val="32"/>
          <w:szCs w:val="32"/>
        </w:rPr>
        <w:t>负责人审批记录包括负责人签署意见、负责人签名。</w:t>
      </w:r>
    </w:p>
    <w:p>
      <w:pPr>
        <w:ind w:firstLine="643" w:firstLineChars="200"/>
        <w:rPr>
          <w:rFonts w:ascii="仿宋" w:hAnsi="仿宋" w:eastAsia="仿宋"/>
          <w:sz w:val="32"/>
          <w:szCs w:val="32"/>
        </w:rPr>
      </w:pPr>
      <w:r>
        <w:rPr>
          <w:rFonts w:hint="eastAsia" w:ascii="仿宋" w:hAnsi="仿宋" w:eastAsia="仿宋"/>
          <w:b/>
          <w:sz w:val="32"/>
          <w:szCs w:val="32"/>
        </w:rPr>
        <w:t xml:space="preserve">第二十一条 </w:t>
      </w:r>
      <w:r>
        <w:rPr>
          <w:rFonts w:hint="eastAsia" w:ascii="仿宋" w:hAnsi="仿宋" w:eastAsia="仿宋"/>
          <w:sz w:val="32"/>
          <w:szCs w:val="32"/>
        </w:rPr>
        <w:t>行政执法决定文书要符合法定格式，充分说明执法处理决定的理由，语言要简明准确。</w:t>
      </w:r>
    </w:p>
    <w:p>
      <w:pPr>
        <w:ind w:firstLine="643" w:firstLineChars="200"/>
        <w:rPr>
          <w:rFonts w:ascii="仿宋" w:hAnsi="仿宋" w:eastAsia="仿宋"/>
          <w:sz w:val="32"/>
          <w:szCs w:val="32"/>
        </w:rPr>
      </w:pPr>
      <w:r>
        <w:rPr>
          <w:rFonts w:hint="eastAsia" w:ascii="仿宋" w:hAnsi="仿宋" w:eastAsia="仿宋"/>
          <w:b/>
          <w:sz w:val="32"/>
          <w:szCs w:val="32"/>
        </w:rPr>
        <w:t>第二十二条</w:t>
      </w:r>
      <w:r>
        <w:rPr>
          <w:rFonts w:hint="eastAsia" w:ascii="仿宋" w:hAnsi="仿宋" w:eastAsia="仿宋"/>
          <w:sz w:val="32"/>
          <w:szCs w:val="32"/>
        </w:rPr>
        <w:t xml:space="preserve"> 适用简易程序的，应记录以下内容：</w:t>
      </w:r>
    </w:p>
    <w:p>
      <w:pPr>
        <w:ind w:firstLine="640" w:firstLineChars="200"/>
        <w:rPr>
          <w:rFonts w:ascii="仿宋" w:hAnsi="仿宋" w:eastAsia="仿宋"/>
          <w:sz w:val="32"/>
          <w:szCs w:val="32"/>
        </w:rPr>
      </w:pPr>
      <w:r>
        <w:rPr>
          <w:rFonts w:hint="eastAsia" w:ascii="仿宋" w:hAnsi="仿宋" w:eastAsia="仿宋"/>
          <w:sz w:val="32"/>
          <w:szCs w:val="32"/>
        </w:rPr>
        <w:t>（一）适用简易程序的事实依据、法律依据的具体条件；</w:t>
      </w:r>
    </w:p>
    <w:p>
      <w:pPr>
        <w:ind w:firstLine="640" w:firstLineChars="200"/>
        <w:rPr>
          <w:rFonts w:ascii="仿宋" w:hAnsi="仿宋" w:eastAsia="仿宋"/>
          <w:sz w:val="32"/>
          <w:szCs w:val="32"/>
        </w:rPr>
      </w:pPr>
      <w:r>
        <w:rPr>
          <w:rFonts w:hint="eastAsia" w:ascii="仿宋" w:hAnsi="仿宋" w:eastAsia="仿宋"/>
          <w:sz w:val="32"/>
          <w:szCs w:val="32"/>
        </w:rPr>
        <w:t>（二）实施简易程序的程序步骤及法定文书；</w:t>
      </w:r>
    </w:p>
    <w:p>
      <w:pPr>
        <w:ind w:firstLine="640" w:firstLineChars="200"/>
        <w:rPr>
          <w:rFonts w:ascii="仿宋" w:hAnsi="仿宋" w:eastAsia="仿宋"/>
          <w:sz w:val="32"/>
          <w:szCs w:val="32"/>
        </w:rPr>
      </w:pPr>
      <w:r>
        <w:rPr>
          <w:rFonts w:hint="eastAsia" w:ascii="仿宋" w:hAnsi="仿宋" w:eastAsia="仿宋"/>
          <w:sz w:val="32"/>
          <w:szCs w:val="32"/>
        </w:rPr>
        <w:t>（三）当事人陈述、申辩的记录；</w:t>
      </w:r>
    </w:p>
    <w:p>
      <w:pPr>
        <w:ind w:firstLine="640" w:firstLineChars="200"/>
        <w:rPr>
          <w:rFonts w:ascii="仿宋" w:hAnsi="仿宋" w:eastAsia="仿宋"/>
          <w:sz w:val="32"/>
          <w:szCs w:val="32"/>
        </w:rPr>
      </w:pPr>
      <w:r>
        <w:rPr>
          <w:rFonts w:hint="eastAsia" w:ascii="仿宋" w:hAnsi="仿宋" w:eastAsia="仿宋"/>
          <w:sz w:val="32"/>
          <w:szCs w:val="32"/>
        </w:rPr>
        <w:t>（四）对当事人陈述、申辩内容的复核及处理，是否采纳的理由；</w:t>
      </w:r>
    </w:p>
    <w:p>
      <w:pPr>
        <w:ind w:firstLine="640" w:firstLineChars="200"/>
        <w:rPr>
          <w:rFonts w:ascii="仿宋" w:hAnsi="仿宋" w:eastAsia="仿宋"/>
          <w:sz w:val="32"/>
          <w:szCs w:val="32"/>
        </w:rPr>
      </w:pPr>
      <w:r>
        <w:rPr>
          <w:rFonts w:hint="eastAsia" w:ascii="仿宋" w:hAnsi="仿宋" w:eastAsia="仿宋"/>
          <w:sz w:val="32"/>
          <w:szCs w:val="32"/>
        </w:rPr>
        <w:t>（五）依法向所属行政机关备案的内容；</w:t>
      </w:r>
    </w:p>
    <w:p>
      <w:pPr>
        <w:ind w:firstLine="640" w:firstLineChars="200"/>
        <w:rPr>
          <w:rFonts w:ascii="仿宋" w:hAnsi="仿宋" w:eastAsia="仿宋"/>
          <w:sz w:val="32"/>
          <w:szCs w:val="32"/>
        </w:rPr>
      </w:pPr>
      <w:r>
        <w:rPr>
          <w:rFonts w:hint="eastAsia" w:ascii="仿宋" w:hAnsi="仿宋" w:eastAsia="仿宋"/>
          <w:sz w:val="32"/>
          <w:szCs w:val="32"/>
        </w:rPr>
        <w:t>（六）对符合当场收缴罚款情况的实施过程；</w:t>
      </w:r>
    </w:p>
    <w:p>
      <w:pPr>
        <w:ind w:firstLine="640" w:firstLineChars="200"/>
        <w:rPr>
          <w:rFonts w:ascii="仿宋" w:hAnsi="仿宋" w:eastAsia="仿宋"/>
          <w:sz w:val="32"/>
          <w:szCs w:val="32"/>
        </w:rPr>
      </w:pPr>
      <w:r>
        <w:rPr>
          <w:rFonts w:hint="eastAsia" w:ascii="仿宋" w:hAnsi="仿宋" w:eastAsia="仿宋"/>
          <w:sz w:val="32"/>
          <w:szCs w:val="32"/>
        </w:rPr>
        <w:t>（七）其他依法记录的内容。</w:t>
      </w:r>
    </w:p>
    <w:p>
      <w:pPr>
        <w:ind w:firstLine="640" w:firstLineChars="200"/>
        <w:rPr>
          <w:rFonts w:ascii="仿宋" w:hAnsi="仿宋" w:eastAsia="仿宋"/>
          <w:sz w:val="32"/>
          <w:szCs w:val="32"/>
        </w:rPr>
      </w:pPr>
      <w:r>
        <w:rPr>
          <w:rFonts w:hint="eastAsia" w:ascii="仿宋" w:hAnsi="仿宋" w:eastAsia="仿宋"/>
          <w:sz w:val="32"/>
          <w:szCs w:val="32"/>
        </w:rPr>
        <w:t>对容易引起行政争议的简易程序执法行为，行政执法机关应采用适当方式进行音像记录。</w:t>
      </w:r>
    </w:p>
    <w:p>
      <w:pPr>
        <w:jc w:val="center"/>
        <w:rPr>
          <w:rFonts w:ascii="黑体" w:hAnsi="黑体" w:eastAsia="黑体"/>
          <w:sz w:val="32"/>
          <w:szCs w:val="32"/>
        </w:rPr>
      </w:pPr>
      <w:r>
        <w:rPr>
          <w:rFonts w:hint="eastAsia" w:ascii="黑体" w:hAnsi="黑体" w:eastAsia="黑体"/>
          <w:sz w:val="32"/>
          <w:szCs w:val="32"/>
        </w:rPr>
        <w:t>第五章</w:t>
      </w:r>
      <w:r>
        <w:rPr>
          <w:rFonts w:hint="eastAsia" w:eastAsia="黑体"/>
          <w:sz w:val="32"/>
          <w:szCs w:val="32"/>
        </w:rPr>
        <w:t xml:space="preserve">  </w:t>
      </w:r>
      <w:r>
        <w:rPr>
          <w:rFonts w:hint="eastAsia" w:ascii="黑体" w:hAnsi="黑体" w:eastAsia="黑体"/>
          <w:sz w:val="32"/>
          <w:szCs w:val="32"/>
        </w:rPr>
        <w:t>送达与执行的记录</w:t>
      </w:r>
    </w:p>
    <w:p>
      <w:pPr>
        <w:ind w:firstLine="643" w:firstLineChars="200"/>
        <w:rPr>
          <w:rFonts w:ascii="仿宋" w:hAnsi="仿宋" w:eastAsia="仿宋"/>
          <w:sz w:val="32"/>
          <w:szCs w:val="32"/>
        </w:rPr>
      </w:pPr>
      <w:r>
        <w:rPr>
          <w:rFonts w:hint="eastAsia" w:ascii="仿宋" w:hAnsi="仿宋" w:eastAsia="仿宋"/>
          <w:b/>
          <w:sz w:val="32"/>
          <w:szCs w:val="32"/>
        </w:rPr>
        <w:t>第二十三条</w:t>
      </w:r>
      <w:r>
        <w:rPr>
          <w:rFonts w:hint="eastAsia" w:ascii="仿宋" w:hAnsi="仿宋" w:eastAsia="仿宋"/>
          <w:sz w:val="32"/>
          <w:szCs w:val="32"/>
        </w:rPr>
        <w:t xml:space="preserve"> 直接送达行政执法文书，由送达人、受送达人或符合法定条件的签收人在送达回证上签名或盖章。</w:t>
      </w:r>
    </w:p>
    <w:p>
      <w:pPr>
        <w:ind w:firstLine="643" w:firstLineChars="200"/>
        <w:rPr>
          <w:rFonts w:ascii="仿宋" w:hAnsi="仿宋" w:eastAsia="仿宋"/>
          <w:sz w:val="32"/>
          <w:szCs w:val="32"/>
        </w:rPr>
      </w:pPr>
      <w:r>
        <w:rPr>
          <w:rFonts w:hint="eastAsia" w:ascii="仿宋" w:hAnsi="仿宋" w:eastAsia="仿宋"/>
          <w:b/>
          <w:sz w:val="32"/>
          <w:szCs w:val="32"/>
        </w:rPr>
        <w:t>第二十四条</w:t>
      </w:r>
      <w:r>
        <w:rPr>
          <w:rFonts w:hint="eastAsia" w:ascii="仿宋" w:hAnsi="仿宋" w:eastAsia="仿宋"/>
          <w:sz w:val="32"/>
          <w:szCs w:val="32"/>
        </w:rPr>
        <w:t xml:space="preserve"> 邮寄送达行政执法文书要用挂号信或特快专递，留存邮寄送达的登记、付邮凭证和回执。</w:t>
      </w:r>
    </w:p>
    <w:p>
      <w:pPr>
        <w:ind w:firstLine="643" w:firstLineChars="200"/>
        <w:rPr>
          <w:rFonts w:ascii="仿宋" w:hAnsi="仿宋" w:eastAsia="仿宋"/>
          <w:sz w:val="32"/>
          <w:szCs w:val="32"/>
        </w:rPr>
      </w:pPr>
      <w:r>
        <w:rPr>
          <w:rFonts w:hint="eastAsia" w:ascii="仿宋" w:hAnsi="仿宋" w:eastAsia="仿宋"/>
          <w:b/>
          <w:sz w:val="32"/>
          <w:szCs w:val="32"/>
        </w:rPr>
        <w:t>第二十五条</w:t>
      </w:r>
      <w:r>
        <w:rPr>
          <w:rFonts w:hint="eastAsia" w:ascii="仿宋" w:hAnsi="仿宋" w:eastAsia="仿宋"/>
          <w:sz w:val="32"/>
          <w:szCs w:val="32"/>
        </w:rPr>
        <w:t xml:space="preserve"> 留置送达方式要符合法定形式，在送达回证上记明拒收事由和日期，由送达人、见证人签名或盖章，把执法文书留在受送达人的住所，并采用音像记录等方式记录送达过程。</w:t>
      </w:r>
    </w:p>
    <w:p>
      <w:pPr>
        <w:ind w:firstLine="643" w:firstLineChars="200"/>
        <w:rPr>
          <w:rFonts w:ascii="仿宋" w:hAnsi="仿宋" w:eastAsia="仿宋"/>
          <w:sz w:val="32"/>
          <w:szCs w:val="32"/>
        </w:rPr>
      </w:pPr>
      <w:r>
        <w:rPr>
          <w:rFonts w:hint="eastAsia" w:ascii="仿宋" w:hAnsi="仿宋" w:eastAsia="仿宋"/>
          <w:b/>
          <w:sz w:val="32"/>
          <w:szCs w:val="32"/>
        </w:rPr>
        <w:t>第二十六条</w:t>
      </w:r>
      <w:r>
        <w:rPr>
          <w:rFonts w:hint="eastAsia" w:ascii="仿宋" w:hAnsi="仿宋" w:eastAsia="仿宋"/>
          <w:sz w:val="32"/>
          <w:szCs w:val="32"/>
        </w:rPr>
        <w:t xml:space="preserve"> 依法采用委托、转交等方式送达行政执法文书的，要记录委托、转交原因，由送达人、受送达人在送达回证上签名或盖章。</w:t>
      </w:r>
    </w:p>
    <w:p>
      <w:pPr>
        <w:ind w:firstLine="643" w:firstLineChars="200"/>
        <w:rPr>
          <w:rFonts w:ascii="仿宋" w:hAnsi="仿宋" w:eastAsia="仿宋"/>
          <w:sz w:val="32"/>
          <w:szCs w:val="32"/>
        </w:rPr>
      </w:pPr>
      <w:r>
        <w:rPr>
          <w:rFonts w:hint="eastAsia" w:ascii="仿宋" w:hAnsi="仿宋" w:eastAsia="仿宋"/>
          <w:b/>
          <w:sz w:val="32"/>
          <w:szCs w:val="32"/>
        </w:rPr>
        <w:t>第二十七条</w:t>
      </w:r>
      <w:r>
        <w:rPr>
          <w:rFonts w:hint="eastAsia" w:ascii="仿宋" w:hAnsi="仿宋" w:eastAsia="仿宋"/>
          <w:sz w:val="32"/>
          <w:szCs w:val="32"/>
        </w:rPr>
        <w:t xml:space="preserve"> 公告送达要重点记录已经采用其他方式均无法送达的情况以及公告送达的方式和载体，留存书面公告，以适当方式进行音像记录，并在案卷中记明原因和经过。</w:t>
      </w:r>
    </w:p>
    <w:p>
      <w:pPr>
        <w:ind w:firstLine="643" w:firstLineChars="200"/>
        <w:rPr>
          <w:rFonts w:ascii="仿宋" w:hAnsi="仿宋" w:eastAsia="仿宋"/>
          <w:sz w:val="32"/>
          <w:szCs w:val="32"/>
        </w:rPr>
      </w:pPr>
      <w:r>
        <w:rPr>
          <w:rFonts w:hint="eastAsia" w:ascii="仿宋" w:hAnsi="仿宋" w:eastAsia="仿宋"/>
          <w:b/>
          <w:sz w:val="32"/>
          <w:szCs w:val="32"/>
        </w:rPr>
        <w:t>第二十八条</w:t>
      </w:r>
      <w:r>
        <w:rPr>
          <w:rFonts w:hint="eastAsia" w:ascii="仿宋" w:hAnsi="仿宋" w:eastAsia="仿宋"/>
          <w:sz w:val="32"/>
          <w:szCs w:val="32"/>
        </w:rPr>
        <w:t xml:space="preserve"> 行政执法机关作出行政执法决定后，要对当事人履行行政决定的情况进行文字记录。</w:t>
      </w:r>
    </w:p>
    <w:p>
      <w:pPr>
        <w:ind w:firstLine="640" w:firstLineChars="200"/>
        <w:rPr>
          <w:rFonts w:ascii="仿宋" w:hAnsi="仿宋" w:eastAsia="仿宋"/>
          <w:sz w:val="32"/>
          <w:szCs w:val="32"/>
        </w:rPr>
      </w:pPr>
      <w:r>
        <w:rPr>
          <w:rFonts w:hint="eastAsia" w:ascii="仿宋" w:hAnsi="仿宋" w:eastAsia="仿宋"/>
          <w:sz w:val="32"/>
          <w:szCs w:val="32"/>
        </w:rPr>
        <w:t>依法应责令改正的，要按期对改正情况进行核查并进行文字记录，可根据执法需要进行音像记录。</w:t>
      </w:r>
    </w:p>
    <w:p>
      <w:pPr>
        <w:ind w:firstLine="643" w:firstLineChars="200"/>
        <w:rPr>
          <w:rFonts w:ascii="仿宋" w:hAnsi="仿宋" w:eastAsia="仿宋"/>
          <w:sz w:val="32"/>
          <w:szCs w:val="32"/>
        </w:rPr>
      </w:pPr>
      <w:r>
        <w:rPr>
          <w:rFonts w:hint="eastAsia" w:ascii="仿宋" w:hAnsi="仿宋" w:eastAsia="仿宋"/>
          <w:b/>
          <w:sz w:val="32"/>
          <w:szCs w:val="32"/>
        </w:rPr>
        <w:t>第二十九条</w:t>
      </w:r>
      <w:r>
        <w:rPr>
          <w:rFonts w:hint="eastAsia" w:ascii="仿宋" w:hAnsi="仿宋" w:eastAsia="仿宋"/>
          <w:sz w:val="32"/>
          <w:szCs w:val="32"/>
        </w:rPr>
        <w:t xml:space="preserve"> 当事人逾期不履行行政执法决定需要强制执行的，行政执法机关要在作出强制执行决定前或申请法院强制执行前，按照法定形式制作催告书送达当事人。</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当事人进行陈述、申辩的，行政执法机关要</w:t>
      </w:r>
      <w:r>
        <w:rPr>
          <w:rFonts w:hint="eastAsia" w:ascii="仿宋" w:hAnsi="仿宋" w:eastAsia="仿宋"/>
          <w:color w:val="000000" w:themeColor="text1"/>
          <w:sz w:val="32"/>
          <w:szCs w:val="32"/>
          <w14:textFill>
            <w14:solidFill>
              <w14:schemeClr w14:val="tx1"/>
            </w14:solidFill>
          </w14:textFill>
        </w:rPr>
        <w:t>充分听取当事人的意见，</w:t>
      </w:r>
      <w:r>
        <w:rPr>
          <w:rFonts w:hint="eastAsia" w:ascii="仿宋" w:hAnsi="仿宋" w:eastAsia="仿宋"/>
          <w:sz w:val="32"/>
          <w:szCs w:val="32"/>
        </w:rPr>
        <w:t>对当事人提出的事实、理由和证据，</w:t>
      </w:r>
      <w:r>
        <w:rPr>
          <w:rFonts w:hint="eastAsia" w:ascii="仿宋" w:hAnsi="仿宋" w:eastAsia="仿宋"/>
          <w:color w:val="000000" w:themeColor="text1"/>
          <w:sz w:val="32"/>
          <w:szCs w:val="32"/>
          <w14:textFill>
            <w14:solidFill>
              <w14:schemeClr w14:val="tx1"/>
            </w14:solidFill>
          </w14:textFill>
        </w:rPr>
        <w:t>要进行记录、复核。</w:t>
      </w:r>
    </w:p>
    <w:p>
      <w:pPr>
        <w:ind w:firstLine="643" w:firstLineChars="200"/>
        <w:rPr>
          <w:rFonts w:ascii="仿宋" w:hAnsi="仿宋" w:eastAsia="仿宋"/>
          <w:sz w:val="32"/>
          <w:szCs w:val="32"/>
        </w:rPr>
      </w:pPr>
      <w:r>
        <w:rPr>
          <w:rFonts w:hint="eastAsia" w:ascii="仿宋" w:hAnsi="仿宋" w:eastAsia="仿宋"/>
          <w:b/>
          <w:sz w:val="32"/>
          <w:szCs w:val="32"/>
        </w:rPr>
        <w:t>第三十条</w:t>
      </w:r>
      <w:r>
        <w:rPr>
          <w:rFonts w:hint="eastAsia" w:ascii="仿宋" w:hAnsi="仿宋" w:eastAsia="仿宋"/>
          <w:sz w:val="32"/>
          <w:szCs w:val="32"/>
        </w:rPr>
        <w:t xml:space="preserve"> 经催告，当事人无正当理由逾期仍不履行行政执法决定，具有强制执行权的行政执法机关依法采取以下强制执行方式的，应制作相应文书进行文字记录：</w:t>
      </w:r>
    </w:p>
    <w:p>
      <w:pPr>
        <w:ind w:firstLine="640" w:firstLineChars="200"/>
        <w:rPr>
          <w:rFonts w:ascii="仿宋" w:hAnsi="仿宋" w:eastAsia="仿宋"/>
          <w:sz w:val="32"/>
          <w:szCs w:val="32"/>
        </w:rPr>
      </w:pPr>
      <w:r>
        <w:rPr>
          <w:rFonts w:hint="eastAsia" w:ascii="仿宋" w:hAnsi="仿宋" w:eastAsia="仿宋"/>
          <w:sz w:val="32"/>
          <w:szCs w:val="32"/>
        </w:rPr>
        <w:t>（一）加处罚款或滞纳金；</w:t>
      </w:r>
    </w:p>
    <w:p>
      <w:pPr>
        <w:ind w:firstLine="640" w:firstLineChars="200"/>
        <w:rPr>
          <w:rFonts w:ascii="仿宋" w:hAnsi="仿宋" w:eastAsia="仿宋"/>
          <w:sz w:val="32"/>
          <w:szCs w:val="32"/>
        </w:rPr>
      </w:pPr>
      <w:r>
        <w:rPr>
          <w:rFonts w:hint="eastAsia" w:ascii="仿宋" w:hAnsi="仿宋" w:eastAsia="仿宋"/>
          <w:sz w:val="32"/>
          <w:szCs w:val="32"/>
        </w:rPr>
        <w:t>（二）划拨存款、汇款；</w:t>
      </w:r>
    </w:p>
    <w:p>
      <w:pPr>
        <w:ind w:firstLine="640" w:firstLineChars="200"/>
        <w:rPr>
          <w:rFonts w:ascii="仿宋" w:hAnsi="仿宋" w:eastAsia="仿宋"/>
          <w:sz w:val="32"/>
          <w:szCs w:val="32"/>
        </w:rPr>
      </w:pPr>
      <w:r>
        <w:rPr>
          <w:rFonts w:hint="eastAsia" w:ascii="仿宋" w:hAnsi="仿宋" w:eastAsia="仿宋"/>
          <w:sz w:val="32"/>
          <w:szCs w:val="32"/>
        </w:rPr>
        <w:t>（三）拍卖或依法处理查封、扣押的场所、设施或财物；</w:t>
      </w:r>
    </w:p>
    <w:p>
      <w:pPr>
        <w:ind w:firstLine="640" w:firstLineChars="200"/>
        <w:rPr>
          <w:rFonts w:ascii="仿宋" w:hAnsi="仿宋" w:eastAsia="仿宋"/>
          <w:sz w:val="32"/>
          <w:szCs w:val="32"/>
        </w:rPr>
      </w:pPr>
      <w:r>
        <w:rPr>
          <w:rFonts w:hint="eastAsia" w:ascii="仿宋" w:hAnsi="仿宋" w:eastAsia="仿宋"/>
          <w:sz w:val="32"/>
          <w:szCs w:val="32"/>
        </w:rPr>
        <w:t>（四）排除妨碍、恢复原状；</w:t>
      </w:r>
    </w:p>
    <w:p>
      <w:pPr>
        <w:ind w:firstLine="640" w:firstLineChars="200"/>
        <w:rPr>
          <w:rFonts w:ascii="仿宋" w:hAnsi="仿宋" w:eastAsia="仿宋"/>
          <w:sz w:val="32"/>
          <w:szCs w:val="32"/>
        </w:rPr>
      </w:pPr>
      <w:r>
        <w:rPr>
          <w:rFonts w:hint="eastAsia" w:ascii="仿宋" w:hAnsi="仿宋" w:eastAsia="仿宋"/>
          <w:sz w:val="32"/>
          <w:szCs w:val="32"/>
        </w:rPr>
        <w:t>（五）代履行；</w:t>
      </w:r>
    </w:p>
    <w:p>
      <w:pPr>
        <w:ind w:firstLine="640" w:firstLineChars="200"/>
        <w:rPr>
          <w:rFonts w:ascii="仿宋" w:hAnsi="仿宋" w:eastAsia="仿宋"/>
          <w:sz w:val="32"/>
          <w:szCs w:val="32"/>
        </w:rPr>
      </w:pPr>
      <w:r>
        <w:rPr>
          <w:rFonts w:hint="eastAsia" w:ascii="仿宋" w:hAnsi="仿宋" w:eastAsia="仿宋"/>
          <w:sz w:val="32"/>
          <w:szCs w:val="32"/>
        </w:rPr>
        <w:t>（六）其他强制执行方式。</w:t>
      </w:r>
    </w:p>
    <w:p>
      <w:pPr>
        <w:ind w:firstLine="640" w:firstLineChars="200"/>
        <w:rPr>
          <w:rFonts w:ascii="仿宋" w:hAnsi="仿宋" w:eastAsia="仿宋"/>
          <w:sz w:val="32"/>
          <w:szCs w:val="32"/>
        </w:rPr>
      </w:pPr>
      <w:r>
        <w:rPr>
          <w:rFonts w:hint="eastAsia" w:ascii="仿宋" w:hAnsi="仿宋" w:eastAsia="仿宋"/>
          <w:sz w:val="32"/>
          <w:szCs w:val="32"/>
        </w:rPr>
        <w:t>采取排除妨碍、恢复原状强制执行方式的，应同时进行音像记录。</w:t>
      </w:r>
    </w:p>
    <w:p>
      <w:pPr>
        <w:ind w:firstLine="643" w:firstLineChars="200"/>
        <w:rPr>
          <w:rFonts w:ascii="仿宋" w:hAnsi="仿宋" w:eastAsia="仿宋"/>
          <w:sz w:val="32"/>
          <w:szCs w:val="32"/>
        </w:rPr>
      </w:pPr>
      <w:r>
        <w:rPr>
          <w:rFonts w:hint="eastAsia" w:ascii="仿宋" w:hAnsi="仿宋" w:eastAsia="仿宋"/>
          <w:b/>
          <w:sz w:val="32"/>
          <w:szCs w:val="32"/>
        </w:rPr>
        <w:t>第三十一条</w:t>
      </w:r>
      <w:r>
        <w:rPr>
          <w:rFonts w:hint="eastAsia" w:ascii="仿宋" w:hAnsi="仿宋" w:eastAsia="仿宋"/>
          <w:sz w:val="32"/>
          <w:szCs w:val="32"/>
        </w:rPr>
        <w:t xml:space="preserve"> 没有强制执行权的行政执法机关在依法催告后，需申请法院强制执行的，要对申请法院强制执行的相关文书、强制执行结果等全过程进行记录。</w:t>
      </w:r>
    </w:p>
    <w:p>
      <w:pPr>
        <w:jc w:val="center"/>
        <w:rPr>
          <w:rFonts w:ascii="黑体" w:hAnsi="黑体" w:eastAsia="黑体"/>
          <w:sz w:val="32"/>
          <w:szCs w:val="32"/>
        </w:rPr>
      </w:pPr>
      <w:r>
        <w:rPr>
          <w:rFonts w:hint="eastAsia" w:ascii="黑体" w:hAnsi="黑体" w:eastAsia="黑体"/>
          <w:sz w:val="32"/>
          <w:szCs w:val="32"/>
        </w:rPr>
        <w:t>第六章  执法记录的管理与使用</w:t>
      </w:r>
    </w:p>
    <w:p>
      <w:pPr>
        <w:ind w:firstLine="643" w:firstLineChars="200"/>
        <w:rPr>
          <w:rFonts w:ascii="仿宋" w:hAnsi="仿宋" w:eastAsia="仿宋"/>
          <w:sz w:val="32"/>
          <w:szCs w:val="32"/>
        </w:rPr>
      </w:pPr>
      <w:r>
        <w:rPr>
          <w:rFonts w:hint="eastAsia" w:ascii="仿宋" w:hAnsi="仿宋" w:eastAsia="仿宋"/>
          <w:b/>
          <w:sz w:val="32"/>
          <w:szCs w:val="32"/>
        </w:rPr>
        <w:t>第三十二条</w:t>
      </w:r>
      <w:r>
        <w:rPr>
          <w:rFonts w:hint="eastAsia" w:ascii="仿宋" w:hAnsi="仿宋" w:eastAsia="仿宋"/>
          <w:sz w:val="32"/>
          <w:szCs w:val="32"/>
        </w:rPr>
        <w:t xml:space="preserve"> 行政执法机关要建立健全行政执法案卷管理制度。</w:t>
      </w:r>
    </w:p>
    <w:p>
      <w:pPr>
        <w:ind w:firstLine="640" w:firstLineChars="200"/>
        <w:rPr>
          <w:rFonts w:ascii="仿宋" w:hAnsi="仿宋" w:eastAsia="仿宋"/>
          <w:sz w:val="32"/>
          <w:szCs w:val="32"/>
        </w:rPr>
      </w:pPr>
      <w:r>
        <w:rPr>
          <w:rFonts w:hint="eastAsia" w:ascii="仿宋" w:hAnsi="仿宋" w:eastAsia="仿宋"/>
          <w:sz w:val="32"/>
          <w:szCs w:val="32"/>
        </w:rPr>
        <w:t>行政执法机关及其行政执法人员在行政执法行为终结之日起30日内（法律、法规、规章有具体要求的，从其规定），要将行政执法过程中形成的文字和音像记录资料，形成相应案卷，并按照《中华人民共和国档案法》的规定归档、保存。</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音像记录制作完成后，行政执法人员不得自行保管，要在24小时内按要求将信息储存至执法信息系统或专用存储器。</w:t>
      </w:r>
      <w:r>
        <w:rPr>
          <w:rFonts w:hint="eastAsia" w:ascii="仿宋" w:hAnsi="仿宋" w:eastAsia="仿宋"/>
          <w:color w:val="000000" w:themeColor="text1"/>
          <w:sz w:val="32"/>
          <w:szCs w:val="32"/>
          <w14:textFill>
            <w14:solidFill>
              <w14:schemeClr w14:val="tx1"/>
            </w14:solidFill>
          </w14:textFill>
        </w:rPr>
        <w:t>连续工作、异地工作或在边远、交通不便地区执法，确实不能及时移交记录信息的，应在自回到本单位后</w:t>
      </w:r>
      <w:r>
        <w:rPr>
          <w:rFonts w:ascii="仿宋" w:hAnsi="仿宋" w:eastAsia="仿宋"/>
          <w:color w:val="000000" w:themeColor="text1"/>
          <w:sz w:val="32"/>
          <w:szCs w:val="32"/>
          <w14:textFill>
            <w14:solidFill>
              <w14:schemeClr w14:val="tx1"/>
            </w14:solidFill>
          </w14:textFill>
        </w:rPr>
        <w:t>24</w:t>
      </w:r>
      <w:r>
        <w:rPr>
          <w:rFonts w:hint="eastAsia" w:ascii="仿宋" w:hAnsi="仿宋" w:eastAsia="仿宋"/>
          <w:color w:val="000000" w:themeColor="text1"/>
          <w:sz w:val="32"/>
          <w:szCs w:val="32"/>
          <w14:textFill>
            <w14:solidFill>
              <w14:schemeClr w14:val="tx1"/>
            </w14:solidFill>
          </w14:textFill>
        </w:rPr>
        <w:t>小时内移交存储。</w:t>
      </w:r>
    </w:p>
    <w:p>
      <w:pPr>
        <w:ind w:firstLine="643" w:firstLineChars="200"/>
        <w:rPr>
          <w:rFonts w:ascii="仿宋" w:hAnsi="仿宋" w:eastAsia="仿宋"/>
          <w:sz w:val="32"/>
          <w:szCs w:val="32"/>
        </w:rPr>
      </w:pPr>
      <w:r>
        <w:rPr>
          <w:rFonts w:hint="eastAsia" w:ascii="仿宋" w:hAnsi="仿宋" w:eastAsia="仿宋"/>
          <w:b/>
          <w:sz w:val="32"/>
          <w:szCs w:val="32"/>
        </w:rPr>
        <w:t>第三十三条</w:t>
      </w:r>
      <w:r>
        <w:rPr>
          <w:rFonts w:hint="eastAsia" w:ascii="仿宋" w:hAnsi="仿宋" w:eastAsia="仿宋"/>
          <w:sz w:val="32"/>
          <w:szCs w:val="32"/>
        </w:rPr>
        <w:t xml:space="preserve"> 行政执法机关要建立健全执法全过程记录管理和使用等工作制度，明确专门人员负责对全过程记录文字和音像资料的归档、保存和使用。</w:t>
      </w:r>
    </w:p>
    <w:p>
      <w:pPr>
        <w:ind w:firstLine="643" w:firstLineChars="200"/>
        <w:rPr>
          <w:rFonts w:ascii="仿宋" w:hAnsi="仿宋" w:eastAsia="仿宋"/>
          <w:sz w:val="32"/>
          <w:szCs w:val="32"/>
        </w:rPr>
      </w:pPr>
      <w:r>
        <w:rPr>
          <w:rFonts w:hint="eastAsia" w:ascii="仿宋" w:hAnsi="仿宋" w:eastAsia="仿宋"/>
          <w:b/>
          <w:sz w:val="32"/>
          <w:szCs w:val="32"/>
        </w:rPr>
        <w:t>第三十四条</w:t>
      </w:r>
      <w:r>
        <w:rPr>
          <w:rFonts w:hint="eastAsia" w:eastAsia="仿宋"/>
          <w:sz w:val="32"/>
          <w:szCs w:val="32"/>
        </w:rPr>
        <w:t xml:space="preserve"> </w:t>
      </w:r>
      <w:r>
        <w:rPr>
          <w:rFonts w:hint="eastAsia" w:ascii="仿宋" w:hAnsi="仿宋" w:eastAsia="仿宋"/>
          <w:sz w:val="32"/>
          <w:szCs w:val="32"/>
        </w:rPr>
        <w:t>当事人根据需要申请查阅、复制相关执法全过程记录信息的，</w:t>
      </w:r>
      <w:r>
        <w:rPr>
          <w:rFonts w:hint="eastAsia" w:ascii="仿宋" w:hAnsi="仿宋" w:eastAsia="仿宋"/>
          <w:color w:val="000000" w:themeColor="text1"/>
          <w:sz w:val="32"/>
          <w:szCs w:val="32"/>
          <w14:textFill>
            <w14:solidFill>
              <w14:schemeClr w14:val="tx1"/>
            </w14:solidFill>
          </w14:textFill>
        </w:rPr>
        <w:t>根据《中华人民共和国政府信息公开条例》等有关规定，</w:t>
      </w:r>
      <w:r>
        <w:rPr>
          <w:rFonts w:hint="eastAsia" w:ascii="仿宋" w:hAnsi="仿宋" w:eastAsia="仿宋"/>
          <w:sz w:val="32"/>
          <w:szCs w:val="32"/>
        </w:rPr>
        <w:t>经行政机关负责人同意，可复制使用，依法应保密的除外。</w:t>
      </w:r>
    </w:p>
    <w:p>
      <w:pPr>
        <w:ind w:firstLine="643" w:firstLineChars="200"/>
        <w:rPr>
          <w:rFonts w:ascii="仿宋" w:hAnsi="仿宋" w:eastAsia="仿宋"/>
          <w:sz w:val="32"/>
          <w:szCs w:val="32"/>
        </w:rPr>
      </w:pPr>
      <w:r>
        <w:rPr>
          <w:rFonts w:hint="eastAsia" w:ascii="仿宋" w:hAnsi="仿宋" w:eastAsia="仿宋"/>
          <w:b/>
          <w:sz w:val="32"/>
          <w:szCs w:val="32"/>
        </w:rPr>
        <w:t>第三十五条</w:t>
      </w:r>
      <w:r>
        <w:rPr>
          <w:rFonts w:hint="eastAsia" w:eastAsia="仿宋"/>
          <w:sz w:val="32"/>
          <w:szCs w:val="32"/>
        </w:rPr>
        <w:t xml:space="preserve"> </w:t>
      </w:r>
      <w:r>
        <w:rPr>
          <w:rFonts w:hint="eastAsia" w:ascii="仿宋" w:hAnsi="仿宋" w:eastAsia="仿宋"/>
          <w:sz w:val="32"/>
          <w:szCs w:val="32"/>
        </w:rPr>
        <w:t>涉及国家秘密、商业秘密和个人隐私的执法记录信息，要严格按照保密工作的有关规定和权限进行管理。</w:t>
      </w:r>
    </w:p>
    <w:p>
      <w:pPr>
        <w:jc w:val="center"/>
        <w:rPr>
          <w:rFonts w:ascii="黑体" w:hAnsi="黑体" w:eastAsia="黑体"/>
          <w:sz w:val="32"/>
          <w:szCs w:val="32"/>
        </w:rPr>
      </w:pPr>
      <w:r>
        <w:rPr>
          <w:rFonts w:hint="eastAsia" w:ascii="黑体" w:hAnsi="黑体" w:eastAsia="黑体"/>
          <w:sz w:val="32"/>
          <w:szCs w:val="32"/>
        </w:rPr>
        <w:t>第七章</w:t>
      </w:r>
      <w:r>
        <w:rPr>
          <w:rFonts w:hint="eastAsia" w:eastAsia="黑体"/>
          <w:sz w:val="32"/>
          <w:szCs w:val="32"/>
        </w:rPr>
        <w:t xml:space="preserve">  </w:t>
      </w:r>
      <w:r>
        <w:rPr>
          <w:rFonts w:hint="eastAsia" w:ascii="黑体" w:hAnsi="黑体" w:eastAsia="黑体"/>
          <w:sz w:val="32"/>
          <w:szCs w:val="32"/>
        </w:rPr>
        <w:t>监督与责任</w:t>
      </w:r>
    </w:p>
    <w:p>
      <w:pPr>
        <w:ind w:firstLine="643" w:firstLineChars="200"/>
        <w:rPr>
          <w:rFonts w:ascii="仿宋" w:hAnsi="仿宋" w:eastAsia="仿宋"/>
          <w:sz w:val="32"/>
          <w:szCs w:val="32"/>
        </w:rPr>
      </w:pPr>
      <w:r>
        <w:rPr>
          <w:rFonts w:hint="eastAsia" w:ascii="仿宋" w:hAnsi="仿宋" w:eastAsia="仿宋"/>
          <w:b/>
          <w:sz w:val="32"/>
          <w:szCs w:val="32"/>
        </w:rPr>
        <w:t>第三十六条</w:t>
      </w:r>
      <w:r>
        <w:rPr>
          <w:rFonts w:hint="eastAsia" w:ascii="仿宋" w:hAnsi="仿宋" w:eastAsia="仿宋"/>
          <w:sz w:val="32"/>
          <w:szCs w:val="32"/>
        </w:rPr>
        <w:t xml:space="preserve"> 区直各行政执法部门要将行政执法全过程记录制度的建立和实施情况纳入依法行政及行政执法评议考核。</w:t>
      </w:r>
    </w:p>
    <w:p>
      <w:pPr>
        <w:ind w:firstLine="643" w:firstLineChars="200"/>
        <w:rPr>
          <w:rFonts w:ascii="仿宋" w:hAnsi="仿宋" w:eastAsia="仿宋"/>
          <w:sz w:val="32"/>
          <w:szCs w:val="32"/>
        </w:rPr>
      </w:pPr>
      <w:r>
        <w:rPr>
          <w:rFonts w:hint="eastAsia" w:ascii="仿宋" w:hAnsi="仿宋" w:eastAsia="仿宋"/>
          <w:b/>
          <w:sz w:val="32"/>
          <w:szCs w:val="32"/>
        </w:rPr>
        <w:t>第三十七条</w:t>
      </w:r>
      <w:r>
        <w:rPr>
          <w:rFonts w:hint="eastAsia" w:eastAsia="仿宋"/>
          <w:sz w:val="32"/>
          <w:szCs w:val="32"/>
        </w:rPr>
        <w:t xml:space="preserve"> </w:t>
      </w:r>
      <w:r>
        <w:rPr>
          <w:rFonts w:hint="eastAsia" w:ascii="仿宋" w:hAnsi="仿宋" w:eastAsia="仿宋"/>
          <w:sz w:val="32"/>
          <w:szCs w:val="32"/>
        </w:rPr>
        <w:t>行政执法机关实施执法全过程记录中有下列情形之一的，由本级政府司法行政部门、上级行政机关或有关部门责令限期整改；情节严重或造成严重后果的，对直接负责的主管人员和其他责任人员依法给予行政处分；构成犯罪的，依法追究刑事责任。</w:t>
      </w:r>
    </w:p>
    <w:p>
      <w:pPr>
        <w:ind w:firstLine="640" w:firstLineChars="200"/>
        <w:rPr>
          <w:rFonts w:ascii="仿宋" w:hAnsi="仿宋" w:eastAsia="仿宋"/>
          <w:sz w:val="32"/>
          <w:szCs w:val="32"/>
        </w:rPr>
      </w:pPr>
      <w:r>
        <w:rPr>
          <w:rFonts w:hint="eastAsia" w:ascii="仿宋" w:hAnsi="仿宋" w:eastAsia="仿宋"/>
          <w:sz w:val="32"/>
          <w:szCs w:val="32"/>
        </w:rPr>
        <w:t>（一）不制作或不按要求制作执法全过程记录的；</w:t>
      </w:r>
    </w:p>
    <w:p>
      <w:pPr>
        <w:ind w:firstLine="640" w:firstLineChars="200"/>
        <w:rPr>
          <w:rFonts w:ascii="仿宋" w:hAnsi="仿宋" w:eastAsia="仿宋"/>
          <w:sz w:val="32"/>
          <w:szCs w:val="32"/>
        </w:rPr>
      </w:pPr>
      <w:r>
        <w:rPr>
          <w:rFonts w:hint="eastAsia" w:ascii="仿宋" w:hAnsi="仿宋" w:eastAsia="仿宋"/>
          <w:sz w:val="32"/>
          <w:szCs w:val="32"/>
        </w:rPr>
        <w:t>（二）违反规定泄露执法记录信息造成严重后果的；</w:t>
      </w:r>
    </w:p>
    <w:p>
      <w:pPr>
        <w:ind w:firstLine="640" w:firstLineChars="200"/>
        <w:rPr>
          <w:rFonts w:ascii="仿宋" w:hAnsi="仿宋" w:eastAsia="仿宋"/>
          <w:sz w:val="32"/>
          <w:szCs w:val="32"/>
        </w:rPr>
      </w:pPr>
      <w:r>
        <w:rPr>
          <w:rFonts w:hint="eastAsia" w:ascii="仿宋" w:hAnsi="仿宋" w:eastAsia="仿宋"/>
          <w:sz w:val="32"/>
          <w:szCs w:val="32"/>
        </w:rPr>
        <w:t>（三）故意毁损，随意删除、修改执法全过程中文字或音像记录信息的；</w:t>
      </w:r>
    </w:p>
    <w:p>
      <w:pPr>
        <w:ind w:firstLine="640" w:firstLineChars="200"/>
        <w:rPr>
          <w:rFonts w:ascii="仿宋" w:hAnsi="仿宋" w:eastAsia="仿宋"/>
          <w:sz w:val="32"/>
          <w:szCs w:val="32"/>
        </w:rPr>
      </w:pPr>
      <w:r>
        <w:rPr>
          <w:rFonts w:hint="eastAsia" w:ascii="仿宋" w:hAnsi="仿宋" w:eastAsia="仿宋"/>
          <w:sz w:val="32"/>
          <w:szCs w:val="32"/>
        </w:rPr>
        <w:t>（四）不按规定储存或维护致使执法记录损毁、丢失，造成严重后果的；</w:t>
      </w:r>
    </w:p>
    <w:p>
      <w:pPr>
        <w:ind w:firstLine="640" w:firstLineChars="200"/>
        <w:rPr>
          <w:rFonts w:ascii="仿宋" w:hAnsi="仿宋" w:eastAsia="仿宋"/>
          <w:sz w:val="32"/>
          <w:szCs w:val="32"/>
        </w:rPr>
      </w:pPr>
      <w:r>
        <w:rPr>
          <w:rFonts w:hint="eastAsia" w:ascii="仿宋" w:hAnsi="仿宋" w:eastAsia="仿宋"/>
          <w:sz w:val="32"/>
          <w:szCs w:val="32"/>
        </w:rPr>
        <w:t>（五）其他违反执法全过程记录规定，造成严重后果的。</w:t>
      </w:r>
    </w:p>
    <w:p>
      <w:pPr>
        <w:jc w:val="center"/>
        <w:rPr>
          <w:rFonts w:ascii="黑体" w:hAnsi="黑体" w:eastAsia="黑体"/>
          <w:sz w:val="32"/>
          <w:szCs w:val="32"/>
        </w:rPr>
      </w:pPr>
      <w:r>
        <w:rPr>
          <w:rFonts w:hint="eastAsia" w:ascii="黑体" w:hAnsi="黑体" w:eastAsia="黑体"/>
          <w:sz w:val="32"/>
          <w:szCs w:val="32"/>
        </w:rPr>
        <w:t>第八章</w:t>
      </w:r>
      <w:r>
        <w:rPr>
          <w:rFonts w:hint="eastAsia" w:eastAsia="黑体"/>
          <w:sz w:val="32"/>
          <w:szCs w:val="32"/>
        </w:rPr>
        <w:t xml:space="preserve">  </w:t>
      </w:r>
      <w:r>
        <w:rPr>
          <w:rFonts w:hint="eastAsia" w:ascii="黑体" w:hAnsi="黑体" w:eastAsia="黑体"/>
          <w:sz w:val="32"/>
          <w:szCs w:val="32"/>
        </w:rPr>
        <w:t>附则</w:t>
      </w:r>
    </w:p>
    <w:p>
      <w:pPr>
        <w:ind w:firstLine="643" w:firstLineChars="200"/>
        <w:rPr>
          <w:rFonts w:ascii="仿宋" w:hAnsi="仿宋" w:eastAsia="仿宋"/>
          <w:sz w:val="32"/>
          <w:szCs w:val="32"/>
        </w:rPr>
      </w:pPr>
      <w:r>
        <w:rPr>
          <w:rFonts w:hint="eastAsia" w:ascii="仿宋" w:hAnsi="仿宋" w:eastAsia="仿宋"/>
          <w:b/>
          <w:sz w:val="32"/>
          <w:szCs w:val="32"/>
        </w:rPr>
        <w:t>第三十八条</w:t>
      </w:r>
      <w:r>
        <w:rPr>
          <w:rFonts w:hint="eastAsia" w:ascii="仿宋" w:hAnsi="仿宋" w:eastAsia="仿宋"/>
          <w:sz w:val="32"/>
          <w:szCs w:val="32"/>
        </w:rPr>
        <w:t xml:space="preserve"> 行政执法机关办理行政执法事项，应健全内部工作程序，全程记录内部审批流程，明确承办人、审核人、批准人，按照行政执法的依据、条件和程序，由承办人提出意见和理由，经审核人审核后，由批准人批准。</w:t>
      </w:r>
    </w:p>
    <w:p>
      <w:pPr>
        <w:ind w:firstLine="643" w:firstLineChars="200"/>
        <w:rPr>
          <w:rFonts w:ascii="仿宋" w:hAnsi="仿宋" w:eastAsia="仿宋"/>
          <w:sz w:val="32"/>
          <w:szCs w:val="32"/>
        </w:rPr>
      </w:pPr>
      <w:r>
        <w:rPr>
          <w:rFonts w:hint="eastAsia" w:ascii="仿宋" w:hAnsi="仿宋" w:eastAsia="仿宋"/>
          <w:b/>
          <w:sz w:val="32"/>
          <w:szCs w:val="32"/>
        </w:rPr>
        <w:t xml:space="preserve">第三十九条 </w:t>
      </w:r>
      <w:r>
        <w:rPr>
          <w:rFonts w:hint="eastAsia" w:ascii="仿宋" w:hAnsi="仿宋" w:eastAsia="仿宋"/>
          <w:sz w:val="32"/>
          <w:szCs w:val="32"/>
        </w:rPr>
        <w:t>区直各行政执法部门应结合本部门实际制定各类行政执法的全过程记录制度，并报本级政府司法行政部门备案。</w:t>
      </w:r>
    </w:p>
    <w:p>
      <w:pPr>
        <w:ind w:firstLine="643" w:firstLineChars="200"/>
        <w:rPr>
          <w:rFonts w:ascii="仿宋" w:hAnsi="仿宋" w:eastAsia="仿宋"/>
          <w:sz w:val="32"/>
          <w:szCs w:val="32"/>
        </w:rPr>
      </w:pPr>
      <w:r>
        <w:rPr>
          <w:rFonts w:hint="eastAsia" w:ascii="仿宋" w:hAnsi="仿宋" w:eastAsia="仿宋"/>
          <w:b/>
          <w:sz w:val="32"/>
          <w:szCs w:val="32"/>
        </w:rPr>
        <w:t>第四十条</w:t>
      </w:r>
      <w:r>
        <w:rPr>
          <w:rFonts w:hint="eastAsia" w:ascii="仿宋" w:hAnsi="仿宋" w:eastAsia="仿宋"/>
          <w:sz w:val="32"/>
          <w:szCs w:val="32"/>
        </w:rPr>
        <w:t xml:space="preserve"> 本办法自</w:t>
      </w:r>
      <w:r>
        <w:rPr>
          <w:rFonts w:hint="eastAsia" w:ascii="仿宋" w:hAnsi="仿宋" w:eastAsia="仿宋"/>
          <w:color w:val="auto"/>
          <w:sz w:val="32"/>
          <w:szCs w:val="32"/>
        </w:rPr>
        <w:t>2019年6月28日</w:t>
      </w:r>
      <w:r>
        <w:rPr>
          <w:rFonts w:hint="eastAsia" w:ascii="仿宋" w:hAnsi="仿宋" w:eastAsia="仿宋"/>
          <w:sz w:val="32"/>
          <w:szCs w:val="32"/>
        </w:rPr>
        <w:t>起施行。</w:t>
      </w: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eastAsia="黑体"/>
          <w:sz w:val="32"/>
          <w:szCs w:val="32"/>
        </w:rPr>
      </w:pPr>
    </w:p>
    <w:p>
      <w:pPr>
        <w:jc w:val="left"/>
        <w:rPr>
          <w:rFonts w:eastAsia="黑体"/>
          <w:sz w:val="32"/>
          <w:szCs w:val="32"/>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明山区</w:t>
      </w:r>
      <w:r>
        <w:rPr>
          <w:rFonts w:hint="eastAsia" w:asciiTheme="majorEastAsia" w:hAnsiTheme="majorEastAsia" w:eastAsiaTheme="majorEastAsia"/>
          <w:sz w:val="44"/>
          <w:szCs w:val="44"/>
          <w:lang w:eastAsia="zh-CN"/>
        </w:rPr>
        <w:t>卫健局</w:t>
      </w:r>
      <w:r>
        <w:rPr>
          <w:rFonts w:hint="eastAsia" w:asciiTheme="majorEastAsia" w:hAnsiTheme="majorEastAsia" w:eastAsiaTheme="majorEastAsia"/>
          <w:sz w:val="44"/>
          <w:szCs w:val="44"/>
        </w:rPr>
        <w:t>重大行政执法决定法制</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审核办法</w:t>
      </w:r>
    </w:p>
    <w:p>
      <w:pPr>
        <w:rPr>
          <w:rFonts w:ascii="仿宋" w:hAnsi="仿宋" w:eastAsia="仿宋"/>
          <w:sz w:val="32"/>
          <w:szCs w:val="32"/>
        </w:rPr>
      </w:pPr>
    </w:p>
    <w:p>
      <w:pPr>
        <w:ind w:firstLine="643" w:firstLineChars="200"/>
        <w:rPr>
          <w:rFonts w:ascii="仿宋" w:hAnsi="仿宋" w:eastAsia="仿宋"/>
          <w:sz w:val="32"/>
          <w:szCs w:val="32"/>
        </w:rPr>
      </w:pPr>
      <w:r>
        <w:rPr>
          <w:rFonts w:hint="eastAsia" w:ascii="仿宋" w:hAnsi="仿宋" w:eastAsia="仿宋"/>
          <w:b/>
          <w:sz w:val="32"/>
          <w:szCs w:val="32"/>
        </w:rPr>
        <w:t xml:space="preserve">第一条 </w:t>
      </w:r>
      <w:r>
        <w:rPr>
          <w:rFonts w:hint="eastAsia" w:ascii="仿宋" w:hAnsi="仿宋" w:eastAsia="仿宋"/>
          <w:sz w:val="32"/>
          <w:szCs w:val="32"/>
        </w:rPr>
        <w:t>为保护公民、法人和其他组织的合法权益，严格规范公正文明执法，加强对重大行政执法行为的监督，根据《中华人民共和国行政处罚法》、《中华人民共和国行政许可法》、《中华人民共和国行政强制法》、《辽宁省行政执法监督规定》等法律法规规章的规定，制定本办法。</w:t>
      </w:r>
    </w:p>
    <w:p>
      <w:pPr>
        <w:ind w:firstLine="643" w:firstLineChars="200"/>
        <w:rPr>
          <w:rFonts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重大行政执法决定应当进行法制审核，未经审核或者审核未通过的，行政执法机关不得作出重大行政执法决定。</w:t>
      </w:r>
    </w:p>
    <w:p>
      <w:pPr>
        <w:ind w:firstLine="640" w:firstLineChars="200"/>
        <w:rPr>
          <w:rFonts w:ascii="仿宋" w:hAnsi="仿宋" w:eastAsia="仿宋"/>
          <w:sz w:val="32"/>
          <w:szCs w:val="32"/>
        </w:rPr>
      </w:pPr>
      <w:r>
        <w:rPr>
          <w:rFonts w:hint="eastAsia" w:ascii="仿宋" w:hAnsi="仿宋" w:eastAsia="仿宋"/>
          <w:sz w:val="32"/>
          <w:szCs w:val="32"/>
        </w:rPr>
        <w:t>其他行政执法决定，行政执法机关认为需要进行法制审核的，依照本办法执行。</w:t>
      </w:r>
    </w:p>
    <w:p>
      <w:pPr>
        <w:ind w:firstLine="643" w:firstLineChars="200"/>
        <w:rPr>
          <w:rFonts w:ascii="仿宋" w:hAnsi="仿宋" w:eastAsia="仿宋"/>
          <w:sz w:val="32"/>
          <w:szCs w:val="32"/>
        </w:rPr>
      </w:pPr>
      <w:r>
        <w:rPr>
          <w:rFonts w:hint="eastAsia" w:ascii="仿宋" w:hAnsi="仿宋" w:eastAsia="仿宋"/>
          <w:b/>
          <w:sz w:val="32"/>
          <w:szCs w:val="32"/>
        </w:rPr>
        <w:t xml:space="preserve">第三条 </w:t>
      </w:r>
      <w:r>
        <w:rPr>
          <w:rFonts w:hint="eastAsia" w:ascii="仿宋" w:hAnsi="仿宋" w:eastAsia="仿宋"/>
          <w:sz w:val="32"/>
          <w:szCs w:val="32"/>
        </w:rPr>
        <w:t>本办法所称重大行政执法决定法制审核,是指各级政府及行政执法机关（含法律法规授权的具有管理公共事务职能的组织，行政机关依照法律、法规或规章的规定委托的组织，下同）在依法作出行政许可、行政处罚、行政强制、行政征收征用、行政检查等重大行政执法决定之前,由该行政执法机关负责法制工作的机构(以下统称法制机构)对其合法性、适当性进行审核的行为。</w:t>
      </w:r>
    </w:p>
    <w:p>
      <w:pPr>
        <w:ind w:firstLine="643" w:firstLineChars="200"/>
        <w:rPr>
          <w:rFonts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重大行政执法决定法制审核主体为区直各行政执法部门的法制机构。</w:t>
      </w:r>
    </w:p>
    <w:p>
      <w:pPr>
        <w:ind w:firstLine="640" w:firstLineChars="200"/>
        <w:rPr>
          <w:rFonts w:ascii="仿宋" w:hAnsi="仿宋" w:eastAsia="仿宋"/>
          <w:sz w:val="32"/>
          <w:szCs w:val="32"/>
        </w:rPr>
      </w:pPr>
      <w:r>
        <w:rPr>
          <w:rFonts w:hint="eastAsia" w:ascii="仿宋" w:hAnsi="仿宋" w:eastAsia="仿宋"/>
          <w:sz w:val="32"/>
          <w:szCs w:val="32"/>
        </w:rPr>
        <w:t>两个或两个以上行政执法机关联合作出重大行政执法决定的，由负责牵头的行政执法机关法制机构会同其他行政执法机关的法制机构进行审核。</w:t>
      </w:r>
    </w:p>
    <w:p>
      <w:pPr>
        <w:ind w:firstLine="640" w:firstLineChars="200"/>
        <w:rPr>
          <w:rFonts w:ascii="仿宋" w:hAnsi="仿宋" w:eastAsia="仿宋"/>
          <w:sz w:val="32"/>
          <w:szCs w:val="32"/>
        </w:rPr>
      </w:pPr>
      <w:r>
        <w:rPr>
          <w:rFonts w:hint="eastAsia" w:ascii="仿宋" w:hAnsi="仿宋" w:eastAsia="仿宋"/>
          <w:sz w:val="32"/>
          <w:szCs w:val="32"/>
        </w:rPr>
        <w:t>受委托组织在委托范围内作出重大行政执法决定前，由委托机关的法制机构进行审核，也可以由委托机关法制机构和受委托组织的法制机构或指定机构共同进行审核。</w:t>
      </w:r>
    </w:p>
    <w:p>
      <w:pPr>
        <w:ind w:firstLine="643" w:firstLineChars="200"/>
        <w:rPr>
          <w:rFonts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w:t>
      </w:r>
      <w:r>
        <w:rPr>
          <w:rFonts w:ascii="仿宋" w:hAnsi="仿宋" w:eastAsia="仿宋"/>
          <w:sz w:val="32"/>
          <w:szCs w:val="32"/>
        </w:rPr>
        <w:t>按照依法有序、科学规范、便捷高效</w:t>
      </w:r>
      <w:r>
        <w:rPr>
          <w:rFonts w:hint="eastAsia" w:ascii="仿宋" w:hAnsi="仿宋" w:eastAsia="仿宋"/>
          <w:sz w:val="32"/>
          <w:szCs w:val="32"/>
        </w:rPr>
        <w:t>、办审分离</w:t>
      </w:r>
      <w:r>
        <w:rPr>
          <w:rFonts w:ascii="仿宋" w:hAnsi="仿宋" w:eastAsia="仿宋"/>
          <w:sz w:val="32"/>
          <w:szCs w:val="32"/>
        </w:rPr>
        <w:t>的原则，</w:t>
      </w:r>
      <w:r>
        <w:rPr>
          <w:rFonts w:hint="eastAsia" w:ascii="仿宋" w:hAnsi="仿宋" w:eastAsia="仿宋"/>
          <w:sz w:val="32"/>
          <w:szCs w:val="32"/>
        </w:rPr>
        <w:t>做到重大行政执法决定事实清楚、证据确凿充分、定性准确、依据正确、裁量适当、程序合法、法律文书制作规范、法律用语使用准确等。</w:t>
      </w:r>
    </w:p>
    <w:p>
      <w:pPr>
        <w:ind w:firstLine="643" w:firstLineChars="200"/>
        <w:rPr>
          <w:rFonts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具有下列情形之一的，应当在作出决定前进行法制审核：</w:t>
      </w:r>
    </w:p>
    <w:p>
      <w:pPr>
        <w:ind w:firstLine="640" w:firstLineChars="200"/>
        <w:rPr>
          <w:rFonts w:ascii="仿宋" w:hAnsi="仿宋" w:eastAsia="仿宋"/>
          <w:sz w:val="32"/>
          <w:szCs w:val="32"/>
        </w:rPr>
      </w:pPr>
      <w:r>
        <w:rPr>
          <w:rFonts w:hint="eastAsia" w:ascii="仿宋" w:hAnsi="仿宋" w:eastAsia="仿宋"/>
          <w:sz w:val="32"/>
          <w:szCs w:val="32"/>
        </w:rPr>
        <w:t>(一)涉及重大公共利益、可能造成重大社会影响或引发社会风险的；</w:t>
      </w:r>
    </w:p>
    <w:p>
      <w:pPr>
        <w:ind w:firstLine="640" w:firstLineChars="200"/>
        <w:rPr>
          <w:rFonts w:ascii="仿宋" w:hAnsi="仿宋" w:eastAsia="仿宋"/>
          <w:sz w:val="32"/>
          <w:szCs w:val="32"/>
        </w:rPr>
      </w:pPr>
      <w:r>
        <w:rPr>
          <w:rFonts w:hint="eastAsia" w:ascii="仿宋" w:hAnsi="仿宋" w:eastAsia="仿宋"/>
          <w:sz w:val="32"/>
          <w:szCs w:val="32"/>
        </w:rPr>
        <w:t>(二)直接关系行政相对人或第三人重大权益的；</w:t>
      </w:r>
    </w:p>
    <w:p>
      <w:pPr>
        <w:ind w:firstLine="640" w:firstLineChars="200"/>
        <w:rPr>
          <w:rFonts w:ascii="仿宋" w:hAnsi="仿宋" w:eastAsia="仿宋"/>
          <w:sz w:val="32"/>
          <w:szCs w:val="32"/>
        </w:rPr>
      </w:pPr>
      <w:r>
        <w:rPr>
          <w:rFonts w:hint="eastAsia" w:ascii="仿宋" w:hAnsi="仿宋" w:eastAsia="仿宋"/>
          <w:sz w:val="32"/>
          <w:szCs w:val="32"/>
        </w:rPr>
        <w:t>(三)经过听证程序作出的行政执法决定的；</w:t>
      </w:r>
    </w:p>
    <w:p>
      <w:pPr>
        <w:ind w:firstLine="640" w:firstLineChars="200"/>
        <w:rPr>
          <w:rFonts w:ascii="仿宋" w:hAnsi="仿宋" w:eastAsia="仿宋"/>
          <w:sz w:val="32"/>
          <w:szCs w:val="32"/>
        </w:rPr>
      </w:pPr>
      <w:r>
        <w:rPr>
          <w:rFonts w:hint="eastAsia" w:ascii="仿宋" w:hAnsi="仿宋" w:eastAsia="仿宋"/>
          <w:sz w:val="32"/>
          <w:szCs w:val="32"/>
        </w:rPr>
        <w:t>(四)案件情况疑难复杂,涉及多个法律关系的；</w:t>
      </w:r>
    </w:p>
    <w:p>
      <w:pPr>
        <w:ind w:firstLine="640" w:firstLineChars="200"/>
        <w:rPr>
          <w:rFonts w:ascii="仿宋" w:hAnsi="仿宋" w:eastAsia="仿宋"/>
          <w:sz w:val="32"/>
          <w:szCs w:val="32"/>
        </w:rPr>
      </w:pPr>
      <w:r>
        <w:rPr>
          <w:rFonts w:hint="eastAsia" w:ascii="仿宋" w:hAnsi="仿宋" w:eastAsia="仿宋"/>
          <w:sz w:val="32"/>
          <w:szCs w:val="32"/>
        </w:rPr>
        <w:t>(五)其他法律、法规、规章规定应当进行法制审核的。</w:t>
      </w:r>
    </w:p>
    <w:p>
      <w:pPr>
        <w:ind w:firstLine="640" w:firstLineChars="200"/>
        <w:rPr>
          <w:rFonts w:ascii="仿宋" w:hAnsi="仿宋" w:eastAsia="仿宋"/>
          <w:sz w:val="32"/>
          <w:szCs w:val="32"/>
        </w:rPr>
      </w:pPr>
      <w:r>
        <w:rPr>
          <w:rFonts w:hint="eastAsia" w:ascii="仿宋" w:hAnsi="仿宋" w:eastAsia="仿宋"/>
          <w:sz w:val="32"/>
          <w:szCs w:val="32"/>
        </w:rPr>
        <w:t>适用一般程序的行政处罚决定，行政机关均应进行法制审核。</w:t>
      </w:r>
    </w:p>
    <w:p>
      <w:pPr>
        <w:ind w:firstLine="643" w:firstLineChars="200"/>
        <w:rPr>
          <w:rFonts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w:t>
      </w:r>
      <w:r>
        <w:rPr>
          <w:rFonts w:hint="eastAsia" w:ascii="仿宋" w:hAnsi="仿宋" w:eastAsia="仿宋"/>
          <w:sz w:val="32"/>
          <w:szCs w:val="32"/>
          <w:lang w:eastAsia="zh-CN"/>
        </w:rPr>
        <w:t>我局</w:t>
      </w:r>
      <w:r>
        <w:rPr>
          <w:rFonts w:hint="eastAsia" w:ascii="仿宋" w:hAnsi="仿宋" w:eastAsia="仿宋"/>
          <w:sz w:val="32"/>
          <w:szCs w:val="32"/>
        </w:rPr>
        <w:t>应当为法制机构</w:t>
      </w:r>
      <w:r>
        <w:rPr>
          <w:rFonts w:ascii="仿宋" w:hAnsi="仿宋" w:eastAsia="仿宋"/>
          <w:sz w:val="32"/>
          <w:szCs w:val="32"/>
        </w:rPr>
        <w:t>配备</w:t>
      </w:r>
      <w:r>
        <w:rPr>
          <w:rFonts w:hint="eastAsia" w:ascii="仿宋" w:hAnsi="仿宋" w:eastAsia="仿宋"/>
          <w:sz w:val="32"/>
          <w:szCs w:val="32"/>
        </w:rPr>
        <w:t>政治素质高、业务能力强、具有法律专业背景的法制审核人员，鼓励具有国家统一法律职业资格的人员充实到法制审核工作岗位，原则上各法制机构法制审核人员不少于本单位执法人员总数的5%。</w:t>
      </w:r>
      <w:r>
        <w:rPr>
          <w:rFonts w:ascii="仿宋" w:hAnsi="仿宋" w:eastAsia="仿宋"/>
          <w:sz w:val="32"/>
          <w:szCs w:val="32"/>
        </w:rPr>
        <w:t>建立健全政府法律顾问和公职律师制度，对重大</w:t>
      </w:r>
      <w:r>
        <w:rPr>
          <w:rFonts w:hint="eastAsia" w:ascii="仿宋" w:hAnsi="仿宋" w:eastAsia="仿宋"/>
          <w:sz w:val="32"/>
          <w:szCs w:val="32"/>
        </w:rPr>
        <w:t>、</w:t>
      </w:r>
      <w:r>
        <w:rPr>
          <w:rFonts w:ascii="仿宋" w:hAnsi="仿宋" w:eastAsia="仿宋"/>
          <w:sz w:val="32"/>
          <w:szCs w:val="32"/>
        </w:rPr>
        <w:t>复杂</w:t>
      </w:r>
      <w:r>
        <w:rPr>
          <w:rFonts w:hint="eastAsia" w:ascii="仿宋" w:hAnsi="仿宋" w:eastAsia="仿宋"/>
          <w:sz w:val="32"/>
          <w:szCs w:val="32"/>
        </w:rPr>
        <w:t>、</w:t>
      </w:r>
      <w:r>
        <w:rPr>
          <w:rFonts w:ascii="仿宋" w:hAnsi="仿宋" w:eastAsia="仿宋"/>
          <w:sz w:val="32"/>
          <w:szCs w:val="32"/>
        </w:rPr>
        <w:t>疑难</w:t>
      </w:r>
      <w:r>
        <w:rPr>
          <w:rFonts w:hint="eastAsia" w:ascii="仿宋" w:hAnsi="仿宋" w:eastAsia="仿宋"/>
          <w:sz w:val="32"/>
          <w:szCs w:val="32"/>
        </w:rPr>
        <w:t>的</w:t>
      </w:r>
      <w:r>
        <w:rPr>
          <w:rFonts w:ascii="仿宋" w:hAnsi="仿宋" w:eastAsia="仿宋"/>
          <w:sz w:val="32"/>
          <w:szCs w:val="32"/>
        </w:rPr>
        <w:t>法律案件</w:t>
      </w:r>
      <w:r>
        <w:rPr>
          <w:rFonts w:hint="eastAsia" w:ascii="仿宋" w:hAnsi="仿宋" w:eastAsia="仿宋"/>
          <w:sz w:val="32"/>
          <w:szCs w:val="32"/>
        </w:rPr>
        <w:t>，应</w:t>
      </w:r>
      <w:r>
        <w:rPr>
          <w:rFonts w:ascii="仿宋" w:hAnsi="仿宋" w:eastAsia="仿宋"/>
          <w:sz w:val="32"/>
          <w:szCs w:val="32"/>
        </w:rPr>
        <w:t>组织法律顾问和公职律师协助进行研究，提出意见建议，充分发挥政府法律顾问和公职律师在法制审核工作中的作用。</w:t>
      </w:r>
    </w:p>
    <w:p>
      <w:pPr>
        <w:ind w:firstLine="640" w:firstLineChars="200"/>
        <w:rPr>
          <w:rFonts w:ascii="仿宋" w:hAnsi="仿宋" w:eastAsia="仿宋"/>
          <w:sz w:val="32"/>
          <w:szCs w:val="32"/>
        </w:rPr>
      </w:pPr>
      <w:r>
        <w:rPr>
          <w:rFonts w:hint="eastAsia" w:ascii="仿宋" w:hAnsi="仿宋" w:eastAsia="仿宋"/>
          <w:sz w:val="32"/>
          <w:szCs w:val="32"/>
        </w:rPr>
        <w:t>为确保法制机构的法制审核人员能够满足工作需要，符合下列条件之一的，可以确定为法制审核人员：</w:t>
      </w:r>
    </w:p>
    <w:p>
      <w:pPr>
        <w:ind w:firstLine="640" w:firstLineChars="200"/>
        <w:rPr>
          <w:rFonts w:ascii="仿宋" w:hAnsi="仿宋" w:eastAsia="仿宋"/>
          <w:sz w:val="32"/>
          <w:szCs w:val="32"/>
        </w:rPr>
      </w:pPr>
      <w:r>
        <w:rPr>
          <w:rFonts w:hint="eastAsia" w:ascii="仿宋" w:hAnsi="仿宋" w:eastAsia="仿宋"/>
          <w:sz w:val="32"/>
          <w:szCs w:val="32"/>
        </w:rPr>
        <w:t>（一）具</w:t>
      </w:r>
      <w:r>
        <w:rPr>
          <w:rFonts w:ascii="仿宋" w:hAnsi="仿宋" w:eastAsia="仿宋"/>
          <w:sz w:val="32"/>
          <w:szCs w:val="32"/>
        </w:rPr>
        <w:t>有法律专业</w:t>
      </w:r>
      <w:r>
        <w:rPr>
          <w:rFonts w:hint="eastAsia" w:ascii="仿宋" w:hAnsi="仿宋" w:eastAsia="仿宋"/>
          <w:sz w:val="32"/>
          <w:szCs w:val="32"/>
        </w:rPr>
        <w:t>本科以上学历；</w:t>
      </w:r>
    </w:p>
    <w:p>
      <w:pPr>
        <w:ind w:firstLine="640" w:firstLineChars="200"/>
        <w:rPr>
          <w:rFonts w:ascii="仿宋" w:hAnsi="仿宋" w:eastAsia="仿宋"/>
          <w:sz w:val="32"/>
          <w:szCs w:val="32"/>
        </w:rPr>
      </w:pPr>
      <w:r>
        <w:rPr>
          <w:rFonts w:hint="eastAsia" w:ascii="仿宋" w:hAnsi="仿宋" w:eastAsia="仿宋"/>
          <w:sz w:val="32"/>
          <w:szCs w:val="32"/>
        </w:rPr>
        <w:t>（二）具有2年以上法制工作经历；</w:t>
      </w:r>
    </w:p>
    <w:p>
      <w:pPr>
        <w:ind w:firstLine="640" w:firstLineChars="200"/>
        <w:rPr>
          <w:rFonts w:ascii="仿宋" w:hAnsi="仿宋" w:eastAsia="仿宋"/>
          <w:sz w:val="32"/>
          <w:szCs w:val="32"/>
        </w:rPr>
      </w:pPr>
      <w:r>
        <w:rPr>
          <w:rFonts w:hint="eastAsia" w:ascii="仿宋" w:hAnsi="仿宋" w:eastAsia="仿宋"/>
          <w:sz w:val="32"/>
          <w:szCs w:val="32"/>
        </w:rPr>
        <w:t>（三）具有3年以上执法工作经历；</w:t>
      </w:r>
    </w:p>
    <w:p>
      <w:pPr>
        <w:ind w:firstLine="640" w:firstLineChars="200"/>
        <w:rPr>
          <w:rFonts w:ascii="仿宋" w:hAnsi="仿宋" w:eastAsia="仿宋"/>
          <w:sz w:val="32"/>
          <w:szCs w:val="32"/>
        </w:rPr>
      </w:pPr>
      <w:r>
        <w:rPr>
          <w:rFonts w:hint="eastAsia" w:ascii="仿宋" w:hAnsi="仿宋" w:eastAsia="仿宋"/>
          <w:sz w:val="32"/>
          <w:szCs w:val="32"/>
        </w:rPr>
        <w:t>（四）具有国家统一法律职业资格。</w:t>
      </w:r>
    </w:p>
    <w:p>
      <w:pPr>
        <w:ind w:firstLine="643" w:firstLineChars="200"/>
        <w:rPr>
          <w:rFonts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建立健全法制审核培训制度。区直各行政执法部门要定期开展法制审核人员培训，提高法制审核人员的法律素养和业务能力，每年开展的培训应不少于一次。</w:t>
      </w:r>
    </w:p>
    <w:p>
      <w:pPr>
        <w:ind w:firstLine="643" w:firstLineChars="200"/>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行政执法机关在调查终结后作出行政执法决定前,对符合重大行政执法决定条件的案件应当送本行政执法机关的法制机构进行审核，承办机构在送审时应提交以下材料：</w:t>
      </w:r>
    </w:p>
    <w:p>
      <w:pPr>
        <w:ind w:firstLine="640" w:firstLineChars="200"/>
        <w:rPr>
          <w:rFonts w:ascii="仿宋" w:hAnsi="仿宋" w:eastAsia="仿宋"/>
          <w:sz w:val="32"/>
          <w:szCs w:val="32"/>
        </w:rPr>
      </w:pPr>
      <w:r>
        <w:rPr>
          <w:rFonts w:hint="eastAsia" w:ascii="仿宋" w:hAnsi="仿宋" w:eastAsia="仿宋"/>
          <w:sz w:val="32"/>
          <w:szCs w:val="32"/>
        </w:rPr>
        <w:t>（一）拟作出重大行政执法决定的情况说明。载明案件基本事实、适用法律、法规、规章和执行裁量权基准情况、行政执法机关主体及执法人员资格情况；</w:t>
      </w:r>
    </w:p>
    <w:p>
      <w:pPr>
        <w:ind w:firstLine="640" w:firstLineChars="200"/>
        <w:rPr>
          <w:rFonts w:ascii="仿宋" w:hAnsi="仿宋" w:eastAsia="仿宋"/>
          <w:sz w:val="32"/>
          <w:szCs w:val="32"/>
        </w:rPr>
      </w:pPr>
      <w:r>
        <w:rPr>
          <w:rFonts w:hint="eastAsia" w:ascii="仿宋" w:hAnsi="仿宋" w:eastAsia="仿宋"/>
          <w:sz w:val="32"/>
          <w:szCs w:val="32"/>
        </w:rPr>
        <w:t>（二）拟作出重大行政执法决定书文本；</w:t>
      </w:r>
    </w:p>
    <w:p>
      <w:pPr>
        <w:ind w:firstLine="640" w:firstLineChars="200"/>
        <w:rPr>
          <w:rFonts w:ascii="仿宋" w:hAnsi="仿宋" w:eastAsia="仿宋"/>
          <w:sz w:val="32"/>
          <w:szCs w:val="32"/>
        </w:rPr>
      </w:pPr>
      <w:r>
        <w:rPr>
          <w:rFonts w:hint="eastAsia" w:ascii="仿宋" w:hAnsi="仿宋" w:eastAsia="仿宋"/>
          <w:sz w:val="32"/>
          <w:szCs w:val="32"/>
        </w:rPr>
        <w:t>（三）经过听证程序的，应当提交听证笔录；</w:t>
      </w:r>
    </w:p>
    <w:p>
      <w:pPr>
        <w:ind w:firstLine="640" w:firstLineChars="200"/>
        <w:rPr>
          <w:rFonts w:ascii="仿宋" w:hAnsi="仿宋" w:eastAsia="仿宋"/>
          <w:sz w:val="32"/>
          <w:szCs w:val="32"/>
        </w:rPr>
      </w:pPr>
      <w:r>
        <w:rPr>
          <w:rFonts w:hint="eastAsia" w:ascii="仿宋" w:hAnsi="仿宋" w:eastAsia="仿宋"/>
          <w:sz w:val="32"/>
          <w:szCs w:val="32"/>
        </w:rPr>
        <w:t>（四）经过抽样、检疫、检测或检验的，应当提供相应报告；</w:t>
      </w:r>
    </w:p>
    <w:p>
      <w:pPr>
        <w:ind w:firstLine="640" w:firstLineChars="200"/>
        <w:rPr>
          <w:rFonts w:ascii="仿宋" w:hAnsi="仿宋" w:eastAsia="仿宋"/>
          <w:sz w:val="32"/>
          <w:szCs w:val="32"/>
        </w:rPr>
      </w:pPr>
      <w:r>
        <w:rPr>
          <w:rFonts w:hint="eastAsia" w:ascii="仿宋" w:hAnsi="仿宋" w:eastAsia="仿宋"/>
          <w:sz w:val="32"/>
          <w:szCs w:val="32"/>
        </w:rPr>
        <w:t>（五）经过评估、鉴定或者专家评审的，应当提交评估、鉴定报告或者评审意见；</w:t>
      </w:r>
    </w:p>
    <w:p>
      <w:pPr>
        <w:ind w:firstLine="640" w:firstLineChars="200"/>
        <w:rPr>
          <w:rFonts w:ascii="仿宋" w:hAnsi="仿宋" w:eastAsia="仿宋"/>
          <w:sz w:val="32"/>
          <w:szCs w:val="32"/>
        </w:rPr>
      </w:pPr>
      <w:r>
        <w:rPr>
          <w:rFonts w:hint="eastAsia" w:ascii="仿宋" w:hAnsi="仿宋" w:eastAsia="仿宋"/>
          <w:sz w:val="32"/>
          <w:szCs w:val="32"/>
        </w:rPr>
        <w:t>（六）其他有关材料。</w:t>
      </w:r>
    </w:p>
    <w:p>
      <w:pPr>
        <w:ind w:firstLine="643" w:firstLineChars="200"/>
        <w:rPr>
          <w:rFonts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法制机构对行政执法机关承办机构报送的案件材料以书面审核为主；材料不齐全的，可以要求行政执法机关承办机构及时补充，必要时，可以调阅审核执法决定的相关材料，相关单位和个人应当予以协助配合。</w:t>
      </w:r>
    </w:p>
    <w:p>
      <w:pPr>
        <w:ind w:firstLine="643" w:firstLineChars="200"/>
        <w:rPr>
          <w:rFonts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法制机构对拟作出的重大行政执法决定从以下几个方面进行审核：</w:t>
      </w:r>
    </w:p>
    <w:p>
      <w:pPr>
        <w:ind w:firstLine="640" w:firstLineChars="200"/>
        <w:rPr>
          <w:rFonts w:ascii="仿宋" w:hAnsi="仿宋" w:eastAsia="仿宋"/>
          <w:sz w:val="32"/>
          <w:szCs w:val="32"/>
        </w:rPr>
      </w:pPr>
      <w:r>
        <w:rPr>
          <w:rFonts w:hint="eastAsia" w:ascii="仿宋" w:hAnsi="仿宋" w:eastAsia="仿宋"/>
          <w:sz w:val="32"/>
          <w:szCs w:val="32"/>
        </w:rPr>
        <w:t>（一）行政执法机关主体是否合法，行政执法人员是否具备执法资格；</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程序是否合法</w:t>
      </w:r>
      <w:r>
        <w:rPr>
          <w:rFonts w:hint="eastAsia" w:ascii="仿宋" w:hAnsi="仿宋" w:eastAsia="仿宋"/>
          <w:sz w:val="32"/>
          <w:szCs w:val="32"/>
        </w:rPr>
        <w:t>、正当；</w:t>
      </w:r>
    </w:p>
    <w:p>
      <w:pPr>
        <w:ind w:firstLine="640" w:firstLineChars="200"/>
        <w:rPr>
          <w:rFonts w:ascii="仿宋" w:hAnsi="仿宋" w:eastAsia="仿宋"/>
          <w:sz w:val="32"/>
          <w:szCs w:val="32"/>
        </w:rPr>
      </w:pPr>
      <w:r>
        <w:rPr>
          <w:rFonts w:hint="eastAsia" w:ascii="仿宋" w:hAnsi="仿宋" w:eastAsia="仿宋"/>
          <w:sz w:val="32"/>
          <w:szCs w:val="32"/>
        </w:rPr>
        <w:t>（三）主要</w:t>
      </w:r>
      <w:r>
        <w:rPr>
          <w:rFonts w:ascii="仿宋" w:hAnsi="仿宋" w:eastAsia="仿宋"/>
          <w:sz w:val="32"/>
          <w:szCs w:val="32"/>
        </w:rPr>
        <w:t>事实是否清楚，证据是否确凿、充分</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（四）适用法律、法规、规章是否准确，行政裁量基准运用是否适当；</w:t>
      </w:r>
    </w:p>
    <w:p>
      <w:pPr>
        <w:ind w:firstLine="640" w:firstLineChars="200"/>
        <w:rPr>
          <w:rFonts w:ascii="仿宋" w:hAnsi="仿宋" w:eastAsia="仿宋"/>
          <w:sz w:val="32"/>
          <w:szCs w:val="32"/>
        </w:rPr>
      </w:pPr>
      <w:r>
        <w:rPr>
          <w:rFonts w:hint="eastAsia" w:ascii="仿宋" w:hAnsi="仿宋" w:eastAsia="仿宋"/>
          <w:sz w:val="32"/>
          <w:szCs w:val="32"/>
        </w:rPr>
        <w:t>（五）执法是否超越执法机关法定权限或滥用职权的情形；</w:t>
      </w:r>
    </w:p>
    <w:p>
      <w:pPr>
        <w:ind w:firstLine="640" w:firstLineChars="200"/>
        <w:rPr>
          <w:rFonts w:ascii="仿宋" w:hAnsi="仿宋" w:eastAsia="仿宋"/>
          <w:sz w:val="32"/>
          <w:szCs w:val="32"/>
        </w:rPr>
      </w:pPr>
      <w:r>
        <w:rPr>
          <w:rFonts w:hint="eastAsia" w:ascii="仿宋" w:hAnsi="仿宋" w:eastAsia="仿宋"/>
          <w:sz w:val="32"/>
          <w:szCs w:val="32"/>
        </w:rPr>
        <w:t>（六）行政执法文书的制作是否规范、齐备；</w:t>
      </w:r>
    </w:p>
    <w:p>
      <w:pPr>
        <w:ind w:firstLine="640" w:firstLineChars="200"/>
        <w:rPr>
          <w:rFonts w:ascii="仿宋" w:hAnsi="仿宋" w:eastAsia="仿宋"/>
          <w:sz w:val="32"/>
          <w:szCs w:val="32"/>
        </w:rPr>
      </w:pPr>
      <w:r>
        <w:rPr>
          <w:rFonts w:hint="eastAsia" w:ascii="仿宋" w:hAnsi="仿宋" w:eastAsia="仿宋"/>
          <w:sz w:val="32"/>
          <w:szCs w:val="32"/>
        </w:rPr>
        <w:t>（七）违法行为是否涉嫌犯罪、需要移送司法机关；</w:t>
      </w:r>
    </w:p>
    <w:p>
      <w:pPr>
        <w:ind w:firstLine="640" w:firstLineChars="200"/>
        <w:rPr>
          <w:rFonts w:ascii="仿宋" w:hAnsi="仿宋" w:eastAsia="仿宋"/>
          <w:sz w:val="32"/>
          <w:szCs w:val="32"/>
        </w:rPr>
      </w:pPr>
      <w:r>
        <w:rPr>
          <w:rFonts w:hint="eastAsia" w:ascii="仿宋" w:hAnsi="仿宋" w:eastAsia="仿宋"/>
          <w:sz w:val="32"/>
          <w:szCs w:val="32"/>
        </w:rPr>
        <w:t>（八）其他应当审查的内容。</w:t>
      </w:r>
    </w:p>
    <w:p>
      <w:pPr>
        <w:ind w:firstLine="643" w:firstLineChars="200"/>
        <w:rPr>
          <w:rFonts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法制机构应当在收到重大行政执法决定送审材料起7个工作日内完成审核；案件复杂的，经负责人批准可以延长3个工作日。重大行政执法决定法制审核应当在法律法规规章规定作出执法决定的期限内完成。</w:t>
      </w:r>
    </w:p>
    <w:p>
      <w:pPr>
        <w:ind w:firstLine="643" w:firstLineChars="200"/>
        <w:rPr>
          <w:rFonts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法制机构对拟作出的重大行政执法决定进行审核后，根据以下情况，提出相应的书面意见或建议：</w:t>
      </w:r>
    </w:p>
    <w:p>
      <w:pPr>
        <w:ind w:firstLine="640" w:firstLineChars="200"/>
        <w:rPr>
          <w:rFonts w:ascii="仿宋" w:hAnsi="仿宋" w:eastAsia="仿宋"/>
          <w:sz w:val="32"/>
          <w:szCs w:val="32"/>
        </w:rPr>
      </w:pPr>
      <w:r>
        <w:rPr>
          <w:rFonts w:hint="eastAsia" w:ascii="仿宋" w:hAnsi="仿宋" w:eastAsia="仿宋"/>
          <w:sz w:val="32"/>
          <w:szCs w:val="32"/>
        </w:rPr>
        <w:t>（一）案件事实清楚、证据确凿、适用依据准确，程序合法、执行裁量权基准适当，法律文书制作规范的，提出同意的审核意见；</w:t>
      </w:r>
    </w:p>
    <w:p>
      <w:pPr>
        <w:ind w:firstLine="640" w:firstLineChars="200"/>
        <w:rPr>
          <w:rFonts w:ascii="仿宋" w:hAnsi="仿宋" w:eastAsia="仿宋"/>
          <w:sz w:val="32"/>
          <w:szCs w:val="32"/>
        </w:rPr>
      </w:pPr>
      <w:r>
        <w:rPr>
          <w:rFonts w:hint="eastAsia" w:ascii="仿宋" w:hAnsi="仿宋" w:eastAsia="仿宋"/>
          <w:sz w:val="32"/>
          <w:szCs w:val="32"/>
        </w:rPr>
        <w:t>（二）对超越本机关法定权限，或者存在滥用职权的，提出不同意的审核意见；</w:t>
      </w:r>
    </w:p>
    <w:p>
      <w:pPr>
        <w:ind w:firstLine="640" w:firstLineChars="200"/>
        <w:rPr>
          <w:rFonts w:ascii="仿宋" w:hAnsi="仿宋" w:eastAsia="仿宋"/>
          <w:sz w:val="32"/>
          <w:szCs w:val="32"/>
        </w:rPr>
      </w:pPr>
      <w:r>
        <w:rPr>
          <w:rFonts w:hint="eastAsia" w:ascii="仿宋" w:hAnsi="仿宋" w:eastAsia="仿宋"/>
          <w:sz w:val="32"/>
          <w:szCs w:val="32"/>
        </w:rPr>
        <w:t>（三）对事实不清、证据不足的，提出重新调查或者补充调查的审核意见；</w:t>
      </w:r>
    </w:p>
    <w:p>
      <w:pPr>
        <w:ind w:firstLine="640" w:firstLineChars="200"/>
        <w:rPr>
          <w:rFonts w:ascii="仿宋" w:hAnsi="仿宋" w:eastAsia="仿宋"/>
          <w:sz w:val="32"/>
          <w:szCs w:val="32"/>
        </w:rPr>
      </w:pPr>
      <w:r>
        <w:rPr>
          <w:rFonts w:hint="eastAsia" w:ascii="仿宋" w:hAnsi="仿宋" w:eastAsia="仿宋"/>
          <w:sz w:val="32"/>
          <w:szCs w:val="32"/>
        </w:rPr>
        <w:t>（四）对定性不准、适用依据错误，或者不符合行政自由裁量权规定的，提出修正的审核意见；</w:t>
      </w:r>
    </w:p>
    <w:p>
      <w:pPr>
        <w:ind w:firstLine="640" w:firstLineChars="200"/>
        <w:rPr>
          <w:rFonts w:ascii="仿宋" w:hAnsi="仿宋" w:eastAsia="仿宋"/>
          <w:sz w:val="32"/>
          <w:szCs w:val="32"/>
        </w:rPr>
      </w:pPr>
      <w:r>
        <w:rPr>
          <w:rFonts w:hint="eastAsia" w:ascii="仿宋" w:hAnsi="仿宋" w:eastAsia="仿宋"/>
          <w:sz w:val="32"/>
          <w:szCs w:val="32"/>
        </w:rPr>
        <w:t>（五）对违反法定程序的，提出纠正的审核意见；</w:t>
      </w:r>
    </w:p>
    <w:p>
      <w:pPr>
        <w:ind w:firstLine="640" w:firstLineChars="200"/>
        <w:rPr>
          <w:rFonts w:ascii="仿宋" w:hAnsi="仿宋" w:eastAsia="仿宋"/>
          <w:sz w:val="32"/>
          <w:szCs w:val="32"/>
        </w:rPr>
      </w:pPr>
      <w:r>
        <w:rPr>
          <w:rFonts w:hint="eastAsia" w:ascii="仿宋" w:hAnsi="仿宋" w:eastAsia="仿宋"/>
          <w:sz w:val="32"/>
          <w:szCs w:val="32"/>
        </w:rPr>
        <w:t>（六）超出本机关管辖范围或涉嫌犯罪的，提出移送意见。</w:t>
      </w:r>
    </w:p>
    <w:p>
      <w:pPr>
        <w:ind w:firstLine="640" w:firstLineChars="200"/>
        <w:rPr>
          <w:rFonts w:ascii="仿宋" w:hAnsi="仿宋" w:eastAsia="仿宋"/>
          <w:sz w:val="32"/>
          <w:szCs w:val="32"/>
        </w:rPr>
      </w:pPr>
      <w:r>
        <w:rPr>
          <w:rFonts w:hint="eastAsia" w:ascii="仿宋" w:hAnsi="仿宋" w:eastAsia="仿宋"/>
          <w:sz w:val="32"/>
          <w:szCs w:val="32"/>
        </w:rPr>
        <w:t>法制机构审核重大行政执法决定，应当制作《重大行政执法决定法制审核意见书》一式两份，一份留存归档，一份连同案卷材料回复行政执法承办机构。行政执法承办机构应将《重大行政执法决法制审核意见书》存入执法案卷。</w:t>
      </w:r>
    </w:p>
    <w:p>
      <w:pPr>
        <w:ind w:firstLine="640" w:firstLineChars="200"/>
        <w:rPr>
          <w:rFonts w:ascii="仿宋" w:hAnsi="仿宋" w:eastAsia="仿宋"/>
          <w:sz w:val="32"/>
          <w:szCs w:val="32"/>
        </w:rPr>
      </w:pPr>
      <w:r>
        <w:rPr>
          <w:rFonts w:hint="eastAsia" w:ascii="仿宋" w:hAnsi="仿宋" w:eastAsia="仿宋"/>
          <w:sz w:val="32"/>
          <w:szCs w:val="32"/>
        </w:rPr>
        <w:t>网上办案的执法机关，在网上流转程序中完成法制审核的，不再单独出具书面的《重大行政执法决定法制审核意见书》。</w:t>
      </w:r>
    </w:p>
    <w:p>
      <w:pPr>
        <w:ind w:firstLine="640" w:firstLineChars="200"/>
        <w:rPr>
          <w:rFonts w:ascii="仿宋" w:hAnsi="仿宋" w:eastAsia="仿宋"/>
          <w:sz w:val="32"/>
          <w:szCs w:val="32"/>
        </w:rPr>
      </w:pPr>
      <w:r>
        <w:rPr>
          <w:rFonts w:hint="eastAsia" w:ascii="仿宋" w:hAnsi="仿宋" w:eastAsia="仿宋"/>
          <w:sz w:val="32"/>
          <w:szCs w:val="32"/>
        </w:rPr>
        <w:t>第</w:t>
      </w:r>
      <w:r>
        <w:rPr>
          <w:rFonts w:hint="eastAsia" w:ascii="仿宋" w:hAnsi="仿宋" w:eastAsia="仿宋"/>
          <w:b/>
          <w:sz w:val="32"/>
          <w:szCs w:val="32"/>
        </w:rPr>
        <w:t>十四</w:t>
      </w:r>
      <w:r>
        <w:rPr>
          <w:rFonts w:hint="eastAsia" w:ascii="仿宋" w:hAnsi="仿宋" w:eastAsia="仿宋"/>
          <w:sz w:val="32"/>
          <w:szCs w:val="32"/>
        </w:rPr>
        <w:t>条 行政执法机关应当对法制机构审核意见作出相应的办理：</w:t>
      </w:r>
    </w:p>
    <w:p>
      <w:pPr>
        <w:ind w:firstLine="640" w:firstLineChars="200"/>
        <w:rPr>
          <w:rFonts w:ascii="仿宋" w:hAnsi="仿宋" w:eastAsia="仿宋"/>
          <w:sz w:val="32"/>
          <w:szCs w:val="32"/>
        </w:rPr>
      </w:pPr>
      <w:r>
        <w:rPr>
          <w:rFonts w:hint="eastAsia" w:ascii="仿宋" w:hAnsi="仿宋" w:eastAsia="仿宋"/>
          <w:sz w:val="32"/>
          <w:szCs w:val="32"/>
        </w:rPr>
        <w:t>（一）行政执法机关对法制机构审核意见和建议应研究采纳，法制审核未通过的，不得作出决定。</w:t>
      </w:r>
    </w:p>
    <w:p>
      <w:pPr>
        <w:ind w:firstLine="640" w:firstLineChars="200"/>
        <w:rPr>
          <w:rFonts w:ascii="仿宋" w:hAnsi="仿宋" w:eastAsia="仿宋"/>
          <w:sz w:val="32"/>
          <w:szCs w:val="32"/>
        </w:rPr>
      </w:pPr>
      <w:r>
        <w:rPr>
          <w:rFonts w:hint="eastAsia" w:ascii="仿宋" w:hAnsi="仿宋" w:eastAsia="仿宋"/>
          <w:sz w:val="32"/>
          <w:szCs w:val="32"/>
        </w:rPr>
        <w:t>（二）行政执法机关对法制机构审核见有异议的，应当按照有关工作程序，报请有关负责人决定或集体讨论决定。</w:t>
      </w:r>
    </w:p>
    <w:p>
      <w:pPr>
        <w:ind w:firstLine="643" w:firstLineChars="200"/>
        <w:rPr>
          <w:rFonts w:ascii="仿宋" w:hAnsi="仿宋" w:eastAsia="仿宋"/>
          <w:sz w:val="32"/>
          <w:szCs w:val="32"/>
        </w:rPr>
      </w:pPr>
      <w:r>
        <w:rPr>
          <w:rFonts w:hint="eastAsia" w:ascii="仿宋" w:hAnsi="仿宋" w:eastAsia="仿宋"/>
          <w:b/>
          <w:sz w:val="32"/>
          <w:szCs w:val="32"/>
        </w:rPr>
        <w:t>第十五条</w:t>
      </w:r>
      <w:r>
        <w:rPr>
          <w:rFonts w:hint="eastAsia" w:ascii="仿宋" w:hAnsi="仿宋" w:eastAsia="仿宋"/>
          <w:sz w:val="32"/>
          <w:szCs w:val="32"/>
        </w:rPr>
        <w:t xml:space="preserve"> 行政执法机关主要负责人是本机关重大行政执法决定法制审核制度的第一责任人，对本机关作出的行政执法决定负责；法制审核人员与审核有直接利害关系的，应当回避。</w:t>
      </w:r>
    </w:p>
    <w:p>
      <w:pPr>
        <w:ind w:firstLine="640" w:firstLineChars="200"/>
        <w:rPr>
          <w:rFonts w:ascii="仿宋" w:hAnsi="仿宋" w:eastAsia="仿宋"/>
          <w:sz w:val="32"/>
          <w:szCs w:val="32"/>
        </w:rPr>
      </w:pPr>
      <w:r>
        <w:rPr>
          <w:rFonts w:hint="eastAsia" w:ascii="仿宋" w:hAnsi="仿宋" w:eastAsia="仿宋"/>
          <w:sz w:val="32"/>
          <w:szCs w:val="32"/>
        </w:rPr>
        <w:t>行政执法承办机构对送审材料的真实性、完整性、准确性，以及执法的事实、证据、法律适用、程序的合法性负责。</w:t>
      </w:r>
    </w:p>
    <w:p>
      <w:pPr>
        <w:ind w:firstLine="640" w:firstLineChars="200"/>
        <w:rPr>
          <w:rFonts w:ascii="仿宋" w:hAnsi="仿宋" w:eastAsia="仿宋"/>
          <w:sz w:val="32"/>
          <w:szCs w:val="32"/>
        </w:rPr>
      </w:pPr>
      <w:r>
        <w:rPr>
          <w:rFonts w:hint="eastAsia" w:ascii="仿宋" w:hAnsi="仿宋" w:eastAsia="仿宋"/>
          <w:sz w:val="32"/>
          <w:szCs w:val="32"/>
        </w:rPr>
        <w:t>法制机构对重大执法决定法审核意见负责。</w:t>
      </w:r>
    </w:p>
    <w:p>
      <w:pPr>
        <w:ind w:firstLine="643" w:firstLineChars="200"/>
        <w:rPr>
          <w:rFonts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xml:space="preserve"> 行政执法机关、法制机构违反本办法，有下列情形之一的，按照《辽宁省行政执法过错责任追究办法》有关规定，追究其责任：</w:t>
      </w:r>
    </w:p>
    <w:p>
      <w:pPr>
        <w:ind w:firstLine="640" w:firstLineChars="200"/>
        <w:rPr>
          <w:rFonts w:ascii="仿宋" w:hAnsi="仿宋" w:eastAsia="仿宋"/>
          <w:sz w:val="32"/>
          <w:szCs w:val="32"/>
        </w:rPr>
      </w:pPr>
      <w:r>
        <w:rPr>
          <w:rFonts w:hint="eastAsia" w:ascii="仿宋" w:hAnsi="仿宋" w:eastAsia="仿宋"/>
          <w:sz w:val="32"/>
          <w:szCs w:val="32"/>
        </w:rPr>
        <w:t>（一）行政执法机关负责人改变或者不采纳法制机构审核意见造成严重后果的；</w:t>
      </w:r>
    </w:p>
    <w:p>
      <w:pPr>
        <w:ind w:firstLine="640" w:firstLineChars="200"/>
        <w:rPr>
          <w:rFonts w:ascii="仿宋" w:hAnsi="仿宋" w:eastAsia="仿宋"/>
          <w:sz w:val="32"/>
          <w:szCs w:val="32"/>
        </w:rPr>
      </w:pPr>
      <w:r>
        <w:rPr>
          <w:rFonts w:hint="eastAsia" w:ascii="仿宋" w:hAnsi="仿宋" w:eastAsia="仿宋"/>
          <w:sz w:val="32"/>
          <w:szCs w:val="32"/>
        </w:rPr>
        <w:t>（二）行政执法机关、行政执法承办机构未经法制审核作出重大行政执法决定，造成严重后果的；</w:t>
      </w:r>
    </w:p>
    <w:p>
      <w:pPr>
        <w:ind w:firstLine="640" w:firstLineChars="200"/>
        <w:rPr>
          <w:rFonts w:ascii="仿宋" w:hAnsi="仿宋" w:eastAsia="仿宋"/>
          <w:sz w:val="32"/>
          <w:szCs w:val="32"/>
        </w:rPr>
      </w:pPr>
      <w:r>
        <w:rPr>
          <w:rFonts w:hint="eastAsia" w:ascii="仿宋" w:hAnsi="仿宋" w:eastAsia="仿宋"/>
          <w:sz w:val="32"/>
          <w:szCs w:val="32"/>
        </w:rPr>
        <w:t>（三）行政执法机关、行政执法承办机构报送重大执法决定时，故意弄虚作假、漏报、瞒报材料，造成严重后果的；</w:t>
      </w:r>
    </w:p>
    <w:p>
      <w:pPr>
        <w:ind w:firstLine="640" w:firstLineChars="200"/>
        <w:rPr>
          <w:rFonts w:ascii="仿宋" w:hAnsi="仿宋" w:eastAsia="仿宋"/>
          <w:sz w:val="32"/>
          <w:szCs w:val="32"/>
        </w:rPr>
      </w:pPr>
      <w:r>
        <w:rPr>
          <w:rFonts w:hint="eastAsia" w:ascii="仿宋" w:hAnsi="仿宋" w:eastAsia="仿宋"/>
          <w:sz w:val="32"/>
          <w:szCs w:val="32"/>
        </w:rPr>
        <w:t>（四）法制机构在进行法制审核时玩忽职守、弄虚作假、隐瞒事实造成严重后果的。</w:t>
      </w:r>
    </w:p>
    <w:p>
      <w:pPr>
        <w:ind w:firstLine="643" w:firstLineChars="200"/>
        <w:rPr>
          <w:rFonts w:ascii="仿宋" w:hAnsi="仿宋" w:eastAsia="仿宋"/>
          <w:sz w:val="32"/>
          <w:szCs w:val="32"/>
        </w:rPr>
      </w:pPr>
      <w:r>
        <w:rPr>
          <w:rFonts w:hint="eastAsia" w:ascii="仿宋" w:hAnsi="仿宋" w:eastAsia="仿宋"/>
          <w:b/>
          <w:sz w:val="32"/>
          <w:szCs w:val="32"/>
        </w:rPr>
        <w:t>第</w:t>
      </w:r>
      <w:r>
        <w:rPr>
          <w:rFonts w:hint="eastAsia" w:ascii="仿宋" w:hAnsi="仿宋" w:eastAsia="仿宋"/>
          <w:b/>
          <w:sz w:val="32"/>
          <w:szCs w:val="32"/>
          <w:lang w:eastAsia="zh-CN"/>
        </w:rPr>
        <w:t>十七</w:t>
      </w:r>
      <w:r>
        <w:rPr>
          <w:rFonts w:hint="eastAsia" w:ascii="仿宋" w:hAnsi="仿宋" w:eastAsia="仿宋"/>
          <w:b/>
          <w:sz w:val="32"/>
          <w:szCs w:val="32"/>
        </w:rPr>
        <w:t>条</w:t>
      </w:r>
      <w:r>
        <w:rPr>
          <w:rFonts w:hint="eastAsia" w:ascii="仿宋" w:hAnsi="仿宋" w:eastAsia="仿宋"/>
          <w:sz w:val="32"/>
          <w:szCs w:val="32"/>
        </w:rPr>
        <w:t xml:space="preserve"> 本办法自</w:t>
      </w:r>
      <w:r>
        <w:rPr>
          <w:rFonts w:hint="eastAsia" w:ascii="仿宋" w:hAnsi="仿宋" w:eastAsia="仿宋"/>
          <w:color w:val="auto"/>
          <w:sz w:val="32"/>
          <w:szCs w:val="32"/>
        </w:rPr>
        <w:t>2019年6月28日起</w:t>
      </w:r>
      <w:r>
        <w:rPr>
          <w:rFonts w:hint="eastAsia" w:ascii="仿宋" w:hAnsi="仿宋" w:eastAsia="仿宋"/>
          <w:sz w:val="32"/>
          <w:szCs w:val="32"/>
        </w:rPr>
        <w:t>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12453"/>
    </w:sdtPr>
    <w:sdtContent>
      <w:p>
        <w:pPr>
          <w:pStyle w:val="4"/>
          <w:jc w:val="center"/>
        </w:pPr>
        <w:r>
          <w:rPr>
            <w:rFonts w:hint="eastAsia" w:ascii="楷体_GB2312" w:eastAsia="楷体_GB2312"/>
            <w:sz w:val="24"/>
            <w:szCs w:val="24"/>
          </w:rPr>
          <w:fldChar w:fldCharType="begin"/>
        </w:r>
        <w:r>
          <w:rPr>
            <w:rFonts w:hint="eastAsia" w:ascii="楷体_GB2312" w:eastAsia="楷体_GB2312"/>
            <w:sz w:val="24"/>
            <w:szCs w:val="24"/>
          </w:rPr>
          <w:instrText xml:space="preserve"> PAGE   \* MERGEFORMAT </w:instrText>
        </w:r>
        <w:r>
          <w:rPr>
            <w:rFonts w:hint="eastAsia" w:ascii="楷体_GB2312" w:eastAsia="楷体_GB2312"/>
            <w:sz w:val="24"/>
            <w:szCs w:val="24"/>
          </w:rPr>
          <w:fldChar w:fldCharType="separate"/>
        </w:r>
        <w:r>
          <w:rPr>
            <w:rFonts w:ascii="楷体_GB2312" w:eastAsia="楷体_GB2312"/>
            <w:sz w:val="24"/>
            <w:szCs w:val="24"/>
            <w:lang w:val="zh-CN"/>
          </w:rPr>
          <w:t>-</w:t>
        </w:r>
        <w:r>
          <w:rPr>
            <w:rFonts w:ascii="楷体_GB2312" w:eastAsia="楷体_GB2312"/>
            <w:sz w:val="24"/>
            <w:szCs w:val="24"/>
          </w:rPr>
          <w:t xml:space="preserve"> 2 -</w:t>
        </w:r>
        <w:r>
          <w:rPr>
            <w:rFonts w:hint="eastAsia" w:ascii="楷体_GB2312" w:eastAsia="楷体_GB2312"/>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43B"/>
    <w:rsid w:val="000C6119"/>
    <w:rsid w:val="00110AD5"/>
    <w:rsid w:val="0015083E"/>
    <w:rsid w:val="002510A9"/>
    <w:rsid w:val="00334395"/>
    <w:rsid w:val="00355386"/>
    <w:rsid w:val="003E347E"/>
    <w:rsid w:val="00464BC5"/>
    <w:rsid w:val="004D62E0"/>
    <w:rsid w:val="004E3DA9"/>
    <w:rsid w:val="0053590F"/>
    <w:rsid w:val="0054524B"/>
    <w:rsid w:val="00580C89"/>
    <w:rsid w:val="005E2956"/>
    <w:rsid w:val="00655B06"/>
    <w:rsid w:val="00684155"/>
    <w:rsid w:val="006D1B48"/>
    <w:rsid w:val="00785338"/>
    <w:rsid w:val="00790F33"/>
    <w:rsid w:val="00801A40"/>
    <w:rsid w:val="008D182C"/>
    <w:rsid w:val="00936B97"/>
    <w:rsid w:val="00990430"/>
    <w:rsid w:val="0099043B"/>
    <w:rsid w:val="00A245ED"/>
    <w:rsid w:val="00A72EED"/>
    <w:rsid w:val="00A91C6A"/>
    <w:rsid w:val="00A93A25"/>
    <w:rsid w:val="00AB029D"/>
    <w:rsid w:val="00B41012"/>
    <w:rsid w:val="00BE66E2"/>
    <w:rsid w:val="00BE7D63"/>
    <w:rsid w:val="00D16D25"/>
    <w:rsid w:val="00D27F4B"/>
    <w:rsid w:val="00DC2696"/>
    <w:rsid w:val="00F12065"/>
    <w:rsid w:val="06401CDE"/>
    <w:rsid w:val="0AF152F6"/>
    <w:rsid w:val="0ECC249B"/>
    <w:rsid w:val="450658A4"/>
    <w:rsid w:val="4CD90482"/>
    <w:rsid w:val="4E151253"/>
    <w:rsid w:val="51B84A0D"/>
    <w:rsid w:val="56FD01CD"/>
    <w:rsid w:val="5D880459"/>
    <w:rsid w:val="5EC127FC"/>
    <w:rsid w:val="600C561E"/>
    <w:rsid w:val="68285E96"/>
    <w:rsid w:val="7936725A"/>
    <w:rsid w:val="7B4D4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Balloon Text"/>
    <w:basedOn w:val="1"/>
    <w:link w:val="11"/>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kern w:val="2"/>
      <w:sz w:val="18"/>
      <w:szCs w:val="18"/>
    </w:rPr>
  </w:style>
  <w:style w:type="character" w:customStyle="1" w:styleId="9">
    <w:name w:val="页脚 Char"/>
    <w:basedOn w:val="7"/>
    <w:link w:val="4"/>
    <w:qFormat/>
    <w:uiPriority w:val="99"/>
    <w:rPr>
      <w:rFonts w:ascii="Times New Roman" w:hAnsi="Times New Roman"/>
      <w:kern w:val="2"/>
      <w:sz w:val="18"/>
      <w:szCs w:val="18"/>
    </w:rPr>
  </w:style>
  <w:style w:type="character" w:customStyle="1" w:styleId="10">
    <w:name w:val="日期 Char"/>
    <w:basedOn w:val="7"/>
    <w:link w:val="2"/>
    <w:qFormat/>
    <w:uiPriority w:val="0"/>
    <w:rPr>
      <w:rFonts w:ascii="Times New Roman" w:hAnsi="Times New Roman"/>
      <w:kern w:val="2"/>
      <w:sz w:val="21"/>
    </w:rPr>
  </w:style>
  <w:style w:type="character" w:customStyle="1" w:styleId="11">
    <w:name w:val="批注框文本 Char"/>
    <w:basedOn w:val="7"/>
    <w:link w:val="3"/>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2B82F-E48E-48FD-8AC4-BBBCA738109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45</Pages>
  <Words>3114</Words>
  <Characters>17752</Characters>
  <Lines>147</Lines>
  <Paragraphs>41</Paragraphs>
  <TotalTime>355</TotalTime>
  <ScaleCrop>false</ScaleCrop>
  <LinksUpToDate>false</LinksUpToDate>
  <CharactersWithSpaces>20825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2019-08-29T07:38:00Z</dcterms:created>
  <dc:creator>Administrator</dc:creator>
  <cp:lastModifiedBy>博者寡知</cp:lastModifiedBy>
  <cp:lastPrinted>2020-07-13T07:57:25Z</cp:lastPrinted>
  <dcterms:modified xsi:type="dcterms:W3CDTF">2020-07-13T07:57:38Z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