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03190" w14:textId="77777777" w:rsidR="009C1994" w:rsidRDefault="009C1994">
      <w:pPr>
        <w:pStyle w:val="a0"/>
        <w:jc w:val="left"/>
        <w:rPr>
          <w:rFonts w:ascii="方正公文小标宋" w:eastAsia="方正公文小标宋"/>
          <w:b w:val="0"/>
          <w:sz w:val="84"/>
          <w:szCs w:val="84"/>
          <w:lang w:eastAsia="zh-CN"/>
        </w:rPr>
      </w:pPr>
    </w:p>
    <w:p w14:paraId="7E4A56B9" w14:textId="77777777" w:rsidR="009C1994" w:rsidRDefault="009C1994">
      <w:pPr>
        <w:pStyle w:val="a0"/>
        <w:jc w:val="left"/>
        <w:rPr>
          <w:rFonts w:ascii="方正公文小标宋" w:eastAsia="方正公文小标宋"/>
          <w:b w:val="0"/>
          <w:sz w:val="84"/>
          <w:szCs w:val="84"/>
          <w:lang w:eastAsia="zh-CN"/>
        </w:rPr>
      </w:pPr>
    </w:p>
    <w:p w14:paraId="04EDE954" w14:textId="77777777" w:rsidR="009C1994" w:rsidRDefault="00000000">
      <w:pPr>
        <w:adjustRightInd/>
        <w:snapToGrid/>
        <w:jc w:val="center"/>
        <w:rPr>
          <w:rFonts w:ascii="Times New Roman" w:eastAsia="方正公文小标宋" w:hAnsi="方正公文小标宋" w:hint="eastAsia"/>
          <w:snapToGrid/>
          <w:sz w:val="84"/>
          <w:szCs w:val="84"/>
          <w:lang w:eastAsia="zh-CN"/>
        </w:rPr>
      </w:pPr>
      <w:r>
        <w:rPr>
          <w:rFonts w:ascii="Times New Roman" w:eastAsia="方正公文小标宋" w:hAnsi="方正公文小标宋" w:hint="eastAsia"/>
          <w:snapToGrid/>
          <w:sz w:val="84"/>
          <w:szCs w:val="84"/>
          <w:lang w:eastAsia="zh-CN"/>
        </w:rPr>
        <w:t>卧龙街道履行职责事项清单</w:t>
      </w:r>
    </w:p>
    <w:p w14:paraId="361CE135" w14:textId="77777777" w:rsidR="009C1994" w:rsidRDefault="009C1994">
      <w:pPr>
        <w:rPr>
          <w:rFonts w:ascii="方正公文小标宋" w:eastAsia="方正公文小标宋"/>
          <w:sz w:val="84"/>
          <w:szCs w:val="84"/>
          <w:lang w:eastAsia="zh-CN"/>
        </w:rPr>
      </w:pPr>
    </w:p>
    <w:p w14:paraId="0CF86FBF" w14:textId="77777777" w:rsidR="009C1994" w:rsidRDefault="009C1994">
      <w:pPr>
        <w:rPr>
          <w:rFonts w:ascii="方正公文小标宋" w:eastAsia="方正公文小标宋"/>
          <w:sz w:val="84"/>
          <w:szCs w:val="84"/>
          <w:lang w:eastAsia="zh-CN"/>
        </w:rPr>
      </w:pPr>
    </w:p>
    <w:p w14:paraId="31E39C6C" w14:textId="77777777" w:rsidR="009C1994" w:rsidRDefault="00000000">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eastAsia="Arial" w:hAnsi="Times New Roman" w:cs="Times New Roman"/>
          <w:snapToGrid w:val="0"/>
          <w:color w:val="000000"/>
          <w:sz w:val="21"/>
          <w:szCs w:val="21"/>
          <w:lang w:val="zh-CN" w:eastAsia="en-US"/>
        </w:rPr>
        <w:id w:val="1172384030"/>
        <w:docPartObj>
          <w:docPartGallery w:val="Table of Contents"/>
          <w:docPartUnique/>
        </w:docPartObj>
      </w:sdtPr>
      <w:sdtEndPr>
        <w:rPr>
          <w:rFonts w:eastAsia="方正公文仿宋"/>
          <w:b/>
          <w:bCs/>
          <w:sz w:val="32"/>
        </w:rPr>
      </w:sdtEndPr>
      <w:sdtContent>
        <w:p w14:paraId="03F4B142" w14:textId="77777777" w:rsidR="009C1994" w:rsidRDefault="00000000">
          <w:pPr>
            <w:pStyle w:val="TOC10"/>
            <w:jc w:val="center"/>
            <w:rPr>
              <w:rFonts w:ascii="Times New Roman" w:eastAsia="方正公文小标宋" w:hAnsi="Times New Roman" w:cs="Times New Roman"/>
              <w:color w:val="auto"/>
              <w:sz w:val="44"/>
              <w:szCs w:val="44"/>
              <w:lang w:val="zh-CN"/>
            </w:rPr>
          </w:pPr>
          <w:r>
            <w:rPr>
              <w:rFonts w:ascii="Times New Roman" w:eastAsia="方正公文小标宋" w:hAnsi="Times New Roman" w:cs="Times New Roman"/>
              <w:color w:val="auto"/>
              <w:sz w:val="44"/>
              <w:szCs w:val="44"/>
              <w:lang w:val="zh-CN"/>
            </w:rPr>
            <w:t>目</w:t>
          </w:r>
          <w:r>
            <w:rPr>
              <w:rFonts w:ascii="Times New Roman" w:eastAsia="方正公文小标宋" w:hAnsi="Times New Roman" w:cs="Times New Roman" w:hint="eastAsia"/>
              <w:color w:val="auto"/>
              <w:sz w:val="44"/>
              <w:szCs w:val="44"/>
              <w:lang w:val="zh-CN"/>
            </w:rPr>
            <w:t xml:space="preserve">  </w:t>
          </w:r>
          <w:r>
            <w:rPr>
              <w:rFonts w:ascii="Times New Roman" w:eastAsia="方正公文小标宋" w:hAnsi="Times New Roman" w:cs="Times New Roman"/>
              <w:color w:val="auto"/>
              <w:sz w:val="44"/>
              <w:szCs w:val="44"/>
              <w:lang w:val="zh-CN"/>
            </w:rPr>
            <w:t>录</w:t>
          </w:r>
        </w:p>
        <w:p w14:paraId="5D40D22B" w14:textId="77777777" w:rsidR="009C1994" w:rsidRDefault="009C1994">
          <w:pPr>
            <w:rPr>
              <w:rFonts w:eastAsiaTheme="minorEastAsia"/>
              <w:lang w:val="zh-CN" w:eastAsia="zh-CN"/>
            </w:rPr>
          </w:pPr>
        </w:p>
        <w:p w14:paraId="1ACBA75F" w14:textId="77777777" w:rsidR="009C1994" w:rsidRDefault="00000000">
          <w:pPr>
            <w:pStyle w:val="TOC1"/>
            <w:rPr>
              <w:rFonts w:eastAsiaTheme="minorEastAsia" w:cs="Times New Roman"/>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hyperlink w:anchor="_Toc172533652" w:history="1">
            <w:r>
              <w:rPr>
                <w:rStyle w:val="ac"/>
                <w:rFonts w:eastAsia="方正公文小标宋" w:cs="Times New Roman"/>
                <w:lang w:eastAsia="zh-CN"/>
              </w:rPr>
              <w:t>基本</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w:t>
          </w:r>
        </w:p>
        <w:p w14:paraId="11E0A2A2" w14:textId="77777777" w:rsidR="009C1994" w:rsidRDefault="00000000">
          <w:pPr>
            <w:pStyle w:val="TOC1"/>
            <w:rPr>
              <w:rFonts w:eastAsiaTheme="minorEastAsia" w:cs="Times New Roman"/>
              <w:snapToGrid/>
              <w:color w:val="auto"/>
              <w:kern w:val="2"/>
              <w:sz w:val="21"/>
              <w:szCs w:val="22"/>
              <w:lang w:eastAsia="zh-CN"/>
            </w:rPr>
          </w:pPr>
          <w:hyperlink w:anchor="_Toc172533653" w:history="1">
            <w:r>
              <w:rPr>
                <w:rStyle w:val="ac"/>
                <w:rFonts w:eastAsia="方正公文小标宋" w:cs="Times New Roman"/>
                <w:lang w:eastAsia="zh-CN"/>
              </w:rPr>
              <w:t>配合</w:t>
            </w:r>
            <w:r>
              <w:rPr>
                <w:rStyle w:val="ac"/>
                <w:rFonts w:eastAsia="方正公文小标宋" w:cs="Times New Roman" w:hint="eastAsia"/>
                <w:lang w:eastAsia="zh-CN"/>
              </w:rPr>
              <w:t>履职事项</w:t>
            </w:r>
            <w:r>
              <w:rPr>
                <w:rStyle w:val="ac"/>
                <w:rFonts w:eastAsia="方正公文小标宋" w:cs="Times New Roman"/>
                <w:lang w:eastAsia="zh-CN"/>
              </w:rPr>
              <w:t>清单</w:t>
            </w:r>
          </w:hyperlink>
          <w:r>
            <w:rPr>
              <w:rStyle w:val="ac"/>
              <w:rFonts w:eastAsia="方正公文小标宋" w:cs="Times New Roman" w:hint="eastAsia"/>
              <w:lang w:eastAsia="zh-CN"/>
            </w:rPr>
            <w:t>.....................................................................................................................................14</w:t>
          </w:r>
        </w:p>
        <w:p w14:paraId="71CBE063" w14:textId="77777777" w:rsidR="009C1994" w:rsidRDefault="00000000">
          <w:pPr>
            <w:pStyle w:val="TOC1"/>
            <w:rPr>
              <w:rFonts w:cs="Times New Roman"/>
              <w:b/>
              <w:bCs/>
              <w:lang w:val="zh-CN"/>
            </w:rPr>
          </w:pPr>
          <w:hyperlink w:anchor="_Toc172533654" w:history="1">
            <w:r>
              <w:rPr>
                <w:rStyle w:val="ac"/>
                <w:rFonts w:eastAsia="方正公文小标宋" w:cs="Times New Roman" w:hint="eastAsia"/>
                <w:lang w:eastAsia="zh-CN"/>
              </w:rPr>
              <w:t>上级部门收回事项清单</w:t>
            </w:r>
          </w:hyperlink>
          <w:r>
            <w:rPr>
              <w:rFonts w:cs="Times New Roman"/>
              <w:szCs w:val="32"/>
            </w:rPr>
            <w:fldChar w:fldCharType="end"/>
          </w:r>
          <w:r>
            <w:rPr>
              <w:rFonts w:cs="Times New Roman" w:hint="eastAsia"/>
              <w:szCs w:val="32"/>
              <w:lang w:eastAsia="zh-CN"/>
            </w:rPr>
            <w:t>.............................................................................................................................51</w:t>
          </w:r>
        </w:p>
      </w:sdtContent>
    </w:sdt>
    <w:p w14:paraId="356C375E" w14:textId="77777777" w:rsidR="009C1994" w:rsidRDefault="009C1994">
      <w:pPr>
        <w:pStyle w:val="a0"/>
        <w:jc w:val="both"/>
        <w:rPr>
          <w:rFonts w:ascii="Times New Roman" w:eastAsia="方正小标宋_GBK" w:hAnsi="Times New Roman" w:cs="Times New Roman"/>
          <w:color w:val="auto"/>
          <w:spacing w:val="7"/>
          <w:sz w:val="44"/>
          <w:szCs w:val="44"/>
          <w:lang w:eastAsia="zh-CN"/>
        </w:rPr>
      </w:pPr>
    </w:p>
    <w:p w14:paraId="1394DF4D" w14:textId="77777777" w:rsidR="009C1994" w:rsidRDefault="009C1994">
      <w:pPr>
        <w:jc w:val="center"/>
        <w:rPr>
          <w:rStyle w:val="ac"/>
          <w:rFonts w:ascii="Times New Roman" w:eastAsia="方正公文小标宋" w:hAnsi="Times New Roman" w:cs="Times New Roman"/>
          <w:color w:val="auto"/>
          <w:sz w:val="32"/>
          <w:u w:val="none"/>
          <w:lang w:eastAsia="zh-CN"/>
        </w:rPr>
        <w:sectPr w:rsidR="009C1994">
          <w:footerReference w:type="default" r:id="rId9"/>
          <w:pgSz w:w="16837" w:h="11905" w:orient="landscape"/>
          <w:pgMar w:top="1418" w:right="1418" w:bottom="1418" w:left="1418" w:header="851" w:footer="907" w:gutter="0"/>
          <w:pgNumType w:start="1"/>
          <w:cols w:space="720"/>
          <w:docGrid w:linePitch="312"/>
        </w:sectPr>
      </w:pPr>
    </w:p>
    <w:p w14:paraId="514751C2" w14:textId="77777777" w:rsidR="009C1994" w:rsidRDefault="00000000">
      <w:pPr>
        <w:pStyle w:val="1"/>
        <w:spacing w:before="0" w:after="0" w:line="240" w:lineRule="auto"/>
        <w:jc w:val="center"/>
        <w:rPr>
          <w:rFonts w:ascii="Times New Roman" w:eastAsia="方正公文小标宋" w:hAnsi="Times New Roman" w:cs="Times New Roman"/>
          <w:b w:val="0"/>
          <w:color w:val="auto"/>
          <w:spacing w:val="7"/>
          <w:lang w:eastAsia="zh-CN"/>
        </w:rPr>
      </w:pPr>
      <w:bookmarkStart w:id="0" w:name="_Toc172077416"/>
      <w:bookmarkStart w:id="1" w:name="_Toc172077949"/>
      <w:bookmarkStart w:id="2" w:name="_Toc172077551"/>
      <w:bookmarkStart w:id="3" w:name="_Toc172533652"/>
      <w:r>
        <w:rPr>
          <w:rFonts w:ascii="Times New Roman" w:eastAsia="方正公文小标宋" w:hAnsi="Times New Roman" w:cs="Times New Roman"/>
          <w:b w:val="0"/>
          <w:lang w:eastAsia="zh-CN"/>
        </w:rPr>
        <w:lastRenderedPageBreak/>
        <w:t>基本</w:t>
      </w:r>
      <w:r>
        <w:rPr>
          <w:rFonts w:ascii="Times New Roman" w:eastAsia="方正公文小标宋" w:hAnsi="Times New Roman" w:cs="Times New Roman" w:hint="eastAsia"/>
          <w:b w:val="0"/>
          <w:lang w:eastAsia="zh-CN"/>
        </w:rPr>
        <w:t>履职</w:t>
      </w:r>
      <w:r>
        <w:rPr>
          <w:rFonts w:ascii="Times New Roman" w:eastAsia="方正公文小标宋" w:hAnsi="Times New Roman" w:cs="Times New Roman"/>
          <w:b w:val="0"/>
          <w:lang w:eastAsia="zh-CN"/>
        </w:rPr>
        <w:t>事项清单</w:t>
      </w:r>
      <w:bookmarkEnd w:id="0"/>
      <w:bookmarkEnd w:id="1"/>
      <w:bookmarkEnd w:id="2"/>
      <w:bookmarkEnd w:id="3"/>
    </w:p>
    <w:tbl>
      <w:tblPr>
        <w:tblW w:w="14045" w:type="dxa"/>
        <w:tblInd w:w="96" w:type="dxa"/>
        <w:tblLook w:val="04A0" w:firstRow="1" w:lastRow="0" w:firstColumn="1" w:lastColumn="0" w:noHBand="0" w:noVBand="1"/>
      </w:tblPr>
      <w:tblGrid>
        <w:gridCol w:w="712"/>
        <w:gridCol w:w="13333"/>
      </w:tblGrid>
      <w:tr w:rsidR="009C1994" w14:paraId="1390B4B0" w14:textId="77777777">
        <w:trPr>
          <w:cantSplit/>
          <w:trHeight w:val="658"/>
          <w:tblHeader/>
        </w:trPr>
        <w:tc>
          <w:tcPr>
            <w:tcW w:w="712" w:type="dxa"/>
            <w:tcBorders>
              <w:top w:val="single" w:sz="4" w:space="0" w:color="000000"/>
              <w:left w:val="single" w:sz="4" w:space="0" w:color="000000"/>
              <w:bottom w:val="single" w:sz="4" w:space="0" w:color="000000"/>
              <w:right w:val="single" w:sz="4" w:space="0" w:color="000000"/>
            </w:tcBorders>
            <w:vAlign w:val="center"/>
          </w:tcPr>
          <w:p w14:paraId="38184F93" w14:textId="77777777" w:rsidR="009C199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lang w:bidi="ar"/>
              </w:rPr>
              <w:t>序号</w:t>
            </w:r>
            <w:proofErr w:type="spellEnd"/>
          </w:p>
        </w:tc>
        <w:tc>
          <w:tcPr>
            <w:tcW w:w="13333" w:type="dxa"/>
            <w:tcBorders>
              <w:top w:val="single" w:sz="4" w:space="0" w:color="000000"/>
              <w:left w:val="single" w:sz="4" w:space="0" w:color="000000"/>
              <w:bottom w:val="single" w:sz="4" w:space="0" w:color="000000"/>
              <w:right w:val="single" w:sz="4" w:space="0" w:color="000000"/>
            </w:tcBorders>
            <w:vAlign w:val="center"/>
          </w:tcPr>
          <w:p w14:paraId="17B19AEA" w14:textId="77777777" w:rsidR="009C1994" w:rsidRDefault="00000000">
            <w:pPr>
              <w:jc w:val="center"/>
              <w:textAlignment w:val="center"/>
              <w:rPr>
                <w:rFonts w:ascii="Times New Roman" w:eastAsia="方正公文黑体" w:hAnsi="Times New Roman"/>
                <w:lang w:eastAsia="zh-CN"/>
              </w:rPr>
            </w:pPr>
            <w:r>
              <w:rPr>
                <w:rFonts w:ascii="Times New Roman" w:eastAsia="方正公文黑体" w:hAnsi="Times New Roman" w:hint="eastAsia"/>
                <w:lang w:eastAsia="zh-CN" w:bidi="ar"/>
              </w:rPr>
              <w:t>事项</w:t>
            </w:r>
            <w:r>
              <w:rPr>
                <w:rFonts w:ascii="Times New Roman" w:eastAsia="方正公文黑体" w:hAnsi="Times New Roman"/>
                <w:lang w:eastAsia="zh-CN" w:bidi="ar"/>
              </w:rPr>
              <w:t>名称</w:t>
            </w:r>
          </w:p>
        </w:tc>
      </w:tr>
      <w:tr w:rsidR="009C1994" w14:paraId="451772D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317087D3"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23</w:t>
            </w:r>
            <w:r>
              <w:rPr>
                <w:rStyle w:val="font21"/>
                <w:rFonts w:eastAsia="方正公文黑体" w:hAnsi="方正公文黑体" w:hint="eastAsia"/>
                <w:color w:val="auto"/>
                <w:lang w:bidi="ar"/>
              </w:rPr>
              <w:t>项）</w:t>
            </w:r>
          </w:p>
        </w:tc>
      </w:tr>
      <w:tr w:rsidR="009C1994" w14:paraId="7B09B00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9E272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150FD1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rsidR="009C1994" w14:paraId="026F7D2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DB396A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DA7338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落实全面从严治党主体责任和中央八项规定及其实施细则精神，推进党风廉政建设和反腐败工作，持续纠治“四风”，推动党的纪律教育、廉洁教育，做好巡视巡察反馈问题整改和成果运用</w:t>
            </w:r>
          </w:p>
        </w:tc>
      </w:tr>
      <w:tr w:rsidR="009C1994" w14:paraId="219BF60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204DB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51CFC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建引领基层治理工作，推行村（社区）网格化服务管理，推行明山区“五办工作法”（网格领办、街道首办、指挥中心交办、区直部门承办、纪检督查部门督办），抓好农村基层党建“一抓两整三全面”专项行动，开展“党群共同致富”活动，推动村党组织开展领办创办合作社，</w:t>
            </w:r>
            <w:proofErr w:type="gramStart"/>
            <w:r>
              <w:rPr>
                <w:rFonts w:ascii="Times New Roman" w:eastAsia="方正公文仿宋" w:hAnsi="方正公文仿宋" w:hint="eastAsia"/>
                <w:lang w:eastAsia="zh-CN" w:bidi="ar"/>
              </w:rPr>
              <w:t>助推村集体经济</w:t>
            </w:r>
            <w:proofErr w:type="gramEnd"/>
            <w:r>
              <w:rPr>
                <w:rFonts w:ascii="Times New Roman" w:eastAsia="方正公文仿宋" w:hAnsi="方正公文仿宋" w:hint="eastAsia"/>
                <w:lang w:eastAsia="zh-CN" w:bidi="ar"/>
              </w:rPr>
              <w:t>发展和农民致富增收，开展“党旗映社区”活动，推进幸福新社区建设</w:t>
            </w:r>
          </w:p>
        </w:tc>
      </w:tr>
      <w:tr w:rsidR="009C1994" w14:paraId="3692C3C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3A036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3230" w:type="dxa"/>
            <w:tcBorders>
              <w:top w:val="single" w:sz="4" w:space="0" w:color="000000"/>
              <w:left w:val="single" w:sz="4" w:space="0" w:color="000000"/>
              <w:bottom w:val="single" w:sz="4" w:space="0" w:color="000000"/>
              <w:right w:val="single" w:sz="4" w:space="0" w:color="000000"/>
            </w:tcBorders>
            <w:vAlign w:val="center"/>
          </w:tcPr>
          <w:p w14:paraId="07A0957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落实党代表大会代表任期制，做好各级党代表大会代表推荐和选举工作，推进党代表工作室建设，做好联络服务，支持保障党代表充分履职</w:t>
            </w:r>
          </w:p>
        </w:tc>
      </w:tr>
      <w:tr w:rsidR="009C1994" w14:paraId="538BFAB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6DA96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5095EF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抓好党工委自身建设，落实理论学习中心组学习制度，跟进学习党的创新理论，加强领导班子建设，贯彻民主集中制，建立健全并执行“三重一大”事项集体决策机制，</w:t>
            </w:r>
            <w:proofErr w:type="gramStart"/>
            <w:r>
              <w:rPr>
                <w:rFonts w:ascii="Times New Roman" w:eastAsia="方正公文仿宋" w:hAnsi="方正公文仿宋" w:hint="eastAsia"/>
                <w:lang w:eastAsia="zh-CN" w:bidi="ar"/>
              </w:rPr>
              <w:t>履行抓</w:t>
            </w:r>
            <w:proofErr w:type="gramEnd"/>
            <w:r>
              <w:rPr>
                <w:rFonts w:ascii="Times New Roman" w:eastAsia="方正公文仿宋" w:hAnsi="方正公文仿宋" w:hint="eastAsia"/>
                <w:lang w:eastAsia="zh-CN" w:bidi="ar"/>
              </w:rPr>
              <w:t>基层党建“一岗双责”责任，严格执行党的组织生活制度</w:t>
            </w:r>
          </w:p>
        </w:tc>
      </w:tr>
      <w:tr w:rsidR="009C1994" w14:paraId="6146E0A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1D72E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3230" w:type="dxa"/>
            <w:tcBorders>
              <w:top w:val="single" w:sz="4" w:space="0" w:color="000000"/>
              <w:left w:val="single" w:sz="4" w:space="0" w:color="000000"/>
              <w:bottom w:val="single" w:sz="4" w:space="0" w:color="000000"/>
              <w:right w:val="single" w:sz="4" w:space="0" w:color="000000"/>
            </w:tcBorders>
            <w:vAlign w:val="center"/>
          </w:tcPr>
          <w:p w14:paraId="50CCF10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负责基层党组织建设，</w:t>
            </w:r>
            <w:proofErr w:type="gramStart"/>
            <w:r>
              <w:rPr>
                <w:rFonts w:ascii="Times New Roman" w:eastAsia="方正公文仿宋" w:hAnsi="方正公文仿宋" w:hint="eastAsia"/>
                <w:lang w:eastAsia="zh-CN" w:bidi="ar"/>
              </w:rPr>
              <w:t>统筹抓好</w:t>
            </w:r>
            <w:proofErr w:type="gramEnd"/>
            <w:r>
              <w:rPr>
                <w:rFonts w:ascii="Times New Roman" w:eastAsia="方正公文仿宋" w:hAnsi="方正公文仿宋" w:hint="eastAsia"/>
                <w:lang w:eastAsia="zh-CN" w:bidi="ar"/>
              </w:rPr>
              <w:t>村（社区）、“两企三新”等党组织建设，指导村（社区）及以下党组织的设置、调整和换届，加强村（社区）“两委”班子及成员管理，开展软弱涣散党组织排查整顿，推动党支部标准化规范化建设，履行落实“四议一审两公开”及“四议两公开”监督程序，</w:t>
            </w:r>
            <w:proofErr w:type="gramStart"/>
            <w:r>
              <w:rPr>
                <w:rFonts w:ascii="Times New Roman" w:eastAsia="方正公文仿宋" w:hAnsi="方正公文仿宋" w:hint="eastAsia"/>
                <w:lang w:eastAsia="zh-CN" w:bidi="ar"/>
              </w:rPr>
              <w:t>规范党建</w:t>
            </w:r>
            <w:proofErr w:type="gramEnd"/>
            <w:r>
              <w:rPr>
                <w:rFonts w:ascii="Times New Roman" w:eastAsia="方正公文仿宋" w:hAnsi="方正公文仿宋" w:hint="eastAsia"/>
                <w:lang w:eastAsia="zh-CN" w:bidi="ar"/>
              </w:rPr>
              <w:t>工作经费使用管理，培育提升基层党建品牌</w:t>
            </w:r>
          </w:p>
        </w:tc>
      </w:tr>
      <w:tr w:rsidR="009C1994" w14:paraId="06CF9F9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26057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AD98E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健全基层党组织领导的基层群众自治机制，推动村（居）民委员会、村（居）</w:t>
            </w:r>
            <w:proofErr w:type="gramStart"/>
            <w:r>
              <w:rPr>
                <w:rFonts w:ascii="Times New Roman" w:eastAsia="方正公文仿宋" w:hAnsi="方正公文仿宋" w:hint="eastAsia"/>
                <w:lang w:eastAsia="zh-CN" w:bidi="ar"/>
              </w:rPr>
              <w:t>务</w:t>
            </w:r>
            <w:proofErr w:type="gramEnd"/>
            <w:r>
              <w:rPr>
                <w:rFonts w:ascii="Times New Roman" w:eastAsia="方正公文仿宋" w:hAnsi="方正公文仿宋" w:hint="eastAsia"/>
                <w:lang w:eastAsia="zh-CN" w:bidi="ar"/>
              </w:rPr>
              <w:t>监督委员会组织建设，做好村（居）民委员会换届和补选，负责村（居）民委员会设立、撤销、范围调整的提议，支持保障依法开展自治活动</w:t>
            </w:r>
          </w:p>
        </w:tc>
      </w:tr>
      <w:tr w:rsidR="009C1994" w14:paraId="660D8E9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629931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3FC6DC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加强党员队伍建设，负责党员发展、教育、管理、监督和服务工作，依规稳妥处置不合格党员，抓好党内关怀帮扶和流动党员教育管理，做好党费收缴及使用管理</w:t>
            </w:r>
          </w:p>
        </w:tc>
      </w:tr>
      <w:tr w:rsidR="009C1994" w14:paraId="2330B0D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24226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247AFD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负责街道机关干部教育、培训、选拔、考核、管理和监督工作，抓好年轻干部储备、管理和培养</w:t>
            </w:r>
          </w:p>
        </w:tc>
      </w:tr>
      <w:tr w:rsidR="009C1994" w14:paraId="2143CFB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FC8EE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D04191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负责村（社区）干部的教育、培训、选拔、考核、管理和监督工作，做好村（社区）干部学历提升工作，加强社区工作者队伍建设与管理，加强村（社区）后备人才队伍管理</w:t>
            </w:r>
          </w:p>
        </w:tc>
      </w:tr>
      <w:tr w:rsidR="009C1994" w14:paraId="71E2207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1846E3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085A39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负责派驻街道干部管理工作，抓好驻村（社区）干部履职的管理、考核和服务保障工作</w:t>
            </w:r>
          </w:p>
        </w:tc>
      </w:tr>
      <w:tr w:rsidR="009C1994" w14:paraId="3AB5CFC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034C3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88ED60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抓好离退休</w:t>
            </w:r>
            <w:proofErr w:type="gramStart"/>
            <w:r>
              <w:rPr>
                <w:rFonts w:ascii="Times New Roman" w:eastAsia="方正公文仿宋" w:hAnsi="方正公文仿宋" w:hint="eastAsia"/>
                <w:lang w:eastAsia="zh-CN" w:bidi="ar"/>
              </w:rPr>
              <w:t>干部党建</w:t>
            </w:r>
            <w:proofErr w:type="gramEnd"/>
            <w:r>
              <w:rPr>
                <w:rFonts w:ascii="Times New Roman" w:eastAsia="方正公文仿宋" w:hAnsi="方正公文仿宋" w:hint="eastAsia"/>
                <w:lang w:eastAsia="zh-CN" w:bidi="ar"/>
              </w:rPr>
              <w:t>工作，引导离退休干部作用发挥，开展离退休干部思想教育和管理监督，做好离退休干部服务保障、关心关爱工作</w:t>
            </w:r>
          </w:p>
        </w:tc>
      </w:tr>
      <w:tr w:rsidR="009C1994" w14:paraId="6E8566E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BF06A6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12E768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坚持党</w:t>
            </w:r>
            <w:proofErr w:type="gramStart"/>
            <w:r>
              <w:rPr>
                <w:rFonts w:ascii="Times New Roman" w:eastAsia="方正公文仿宋" w:hAnsi="方正公文仿宋" w:hint="eastAsia"/>
                <w:lang w:eastAsia="zh-CN" w:bidi="ar"/>
              </w:rPr>
              <w:t>管人才</w:t>
            </w:r>
            <w:proofErr w:type="gramEnd"/>
            <w:r>
              <w:rPr>
                <w:rFonts w:ascii="Times New Roman" w:eastAsia="方正公文仿宋" w:hAnsi="方正公文仿宋" w:hint="eastAsia"/>
                <w:lang w:eastAsia="zh-CN" w:bidi="ar"/>
              </w:rPr>
              <w:t>原则，开展人才政策引导和舆论宣传，做好人才的引进、培育、服务工作，推动产业和人才融合发展</w:t>
            </w:r>
          </w:p>
        </w:tc>
      </w:tr>
      <w:tr w:rsidR="009C1994" w14:paraId="5DB2FB5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CA0B5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78227A1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监督执纪问责，加强对遵守党章党规党纪、贯彻执行党的路线方针政策情况的监督检查，推动街道、村（社区）两级监督体系建设，发现、处理群众身边的腐败问题和不正之风，按权限分类处置举报和问题线索、研究决定党员和监察对象处分，受理党员的控告和申诉，落实“阳光三务”公示公开工作</w:t>
            </w:r>
          </w:p>
        </w:tc>
      </w:tr>
      <w:tr w:rsidR="009C1994" w14:paraId="518DA26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660B53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71591F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落实加强社会主义精神文明建设工作要求，抓好社会主义核心价值观和新时代爱国主义宣传教育，开展先进典型学习宣传工作，建设和管理新时代文明实践所（站），开展新时代文明实践活动</w:t>
            </w:r>
          </w:p>
        </w:tc>
      </w:tr>
      <w:tr w:rsidR="009C1994" w14:paraId="2954A0E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19BEB9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15A9ACB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加强新就业</w:t>
            </w:r>
            <w:proofErr w:type="gramStart"/>
            <w:r>
              <w:rPr>
                <w:rFonts w:ascii="Times New Roman" w:eastAsia="方正公文仿宋" w:hAnsi="方正公文仿宋" w:hint="eastAsia"/>
                <w:lang w:eastAsia="zh-CN" w:bidi="ar"/>
              </w:rPr>
              <w:t>群体党建</w:t>
            </w:r>
            <w:proofErr w:type="gramEnd"/>
            <w:r>
              <w:rPr>
                <w:rFonts w:ascii="Times New Roman" w:eastAsia="方正公文仿宋" w:hAnsi="方正公文仿宋" w:hint="eastAsia"/>
                <w:lang w:eastAsia="zh-CN" w:bidi="ar"/>
              </w:rPr>
              <w:t>和服务凝聚工作，倡导全社会为新就业群体“打开方便之门”，为新就业群体提供暖心服务，优化爱心服务点位布局</w:t>
            </w:r>
          </w:p>
        </w:tc>
      </w:tr>
      <w:tr w:rsidR="009C1994" w14:paraId="5CDCE19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EAEB53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F6B926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组织开展志愿服务工作，做好基层志愿者队伍建设，推动社会工作、志愿服务融合发展，指导社会工作人才队伍建设</w:t>
            </w:r>
          </w:p>
        </w:tc>
      </w:tr>
      <w:tr w:rsidR="009C1994" w14:paraId="6796170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0C8670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43246DD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rsidR="009C1994" w14:paraId="60AF321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3FE96E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58EEEAB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贯彻落实政治协商工作制度，建立基层政协联络工作机制，支持保障政协委员进行民主监督和参政议政，开展提案办理，做好委员推选、联络服务工作，用好“辽事好商量，聊事为人民”协商平台</w:t>
            </w:r>
          </w:p>
        </w:tc>
      </w:tr>
      <w:tr w:rsidR="009C1994" w14:paraId="4A26A8F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2089D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75605B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抓好基层工会规范化建设，开展困难职工帮扶，维护职工合法权益，保障会员福利待遇，组织开展职工文化活动，做好工会经费的收支管理工作</w:t>
            </w:r>
          </w:p>
        </w:tc>
      </w:tr>
      <w:tr w:rsidR="009C1994" w14:paraId="273ACA6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82D7B0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D681B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抓好基层团组织建设，坚持党建带团建，组织开展团员发展和教育管理工作，联系服务青少年，维护青少年权益</w:t>
            </w:r>
          </w:p>
        </w:tc>
      </w:tr>
      <w:tr w:rsidR="009C1994" w14:paraId="77AB1B8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572CBF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3230" w:type="dxa"/>
            <w:tcBorders>
              <w:top w:val="single" w:sz="4" w:space="0" w:color="000000"/>
              <w:left w:val="single" w:sz="4" w:space="0" w:color="000000"/>
              <w:bottom w:val="single" w:sz="4" w:space="0" w:color="000000"/>
              <w:right w:val="single" w:sz="4" w:space="0" w:color="000000"/>
            </w:tcBorders>
            <w:vAlign w:val="center"/>
          </w:tcPr>
          <w:p w14:paraId="7007D60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抓好基层妇联组织建设，履行引导联系服务妇女职能，加强妇女儿童阵地和家庭家教家风建设，维护妇女儿童合法权益</w:t>
            </w:r>
          </w:p>
        </w:tc>
      </w:tr>
      <w:tr w:rsidR="009C1994" w14:paraId="7BF86DB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A4B87B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A285E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推进科协、残联、红十字会等群团组织工作，做好关心下一代工作</w:t>
            </w:r>
          </w:p>
        </w:tc>
      </w:tr>
      <w:tr w:rsidR="009C1994" w14:paraId="37013A6F"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04972F60"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14</w:t>
            </w:r>
            <w:r>
              <w:rPr>
                <w:rStyle w:val="font21"/>
                <w:rFonts w:eastAsia="方正公文黑体" w:hAnsi="方正公文黑体" w:hint="eastAsia"/>
                <w:color w:val="auto"/>
                <w:lang w:bidi="ar"/>
              </w:rPr>
              <w:t>项）</w:t>
            </w:r>
          </w:p>
        </w:tc>
      </w:tr>
      <w:tr w:rsidR="009C1994" w14:paraId="0EA6C89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52B95E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421C59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制定实施经济社会发展规划和产业发展规划，优化产业布局，推进产业转型升级，促进</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产、二产、三产融合发展，鼓励多种生产经营模式发展特色产业</w:t>
            </w:r>
          </w:p>
        </w:tc>
      </w:tr>
      <w:tr w:rsidR="009C1994" w14:paraId="4EC6554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F6A174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0CEBF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制定年度产业项目计划，做好项目包装，跟进在谈、签约、开工、在建、投产项目情况</w:t>
            </w:r>
          </w:p>
        </w:tc>
      </w:tr>
      <w:tr w:rsidR="009C1994" w14:paraId="7E5D120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9C15A4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26</w:t>
            </w:r>
          </w:p>
        </w:tc>
        <w:tc>
          <w:tcPr>
            <w:tcW w:w="13230" w:type="dxa"/>
            <w:tcBorders>
              <w:top w:val="single" w:sz="4" w:space="0" w:color="000000"/>
              <w:left w:val="single" w:sz="4" w:space="0" w:color="000000"/>
              <w:bottom w:val="single" w:sz="4" w:space="0" w:color="000000"/>
              <w:right w:val="single" w:sz="4" w:space="0" w:color="000000"/>
            </w:tcBorders>
            <w:vAlign w:val="center"/>
          </w:tcPr>
          <w:p w14:paraId="79B05FE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开展招商引资工作，推进招商引资项目落地</w:t>
            </w:r>
          </w:p>
        </w:tc>
      </w:tr>
      <w:tr w:rsidR="009C1994" w14:paraId="505A08C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88F44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811078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优化营商环境，落实“项目管家”制度，加强惠</w:t>
            </w:r>
            <w:proofErr w:type="gramStart"/>
            <w:r>
              <w:rPr>
                <w:rFonts w:ascii="Times New Roman" w:eastAsia="方正公文仿宋" w:hAnsi="方正公文仿宋" w:hint="eastAsia"/>
                <w:lang w:eastAsia="zh-CN" w:bidi="ar"/>
              </w:rPr>
              <w:t>企政策</w:t>
            </w:r>
            <w:proofErr w:type="gramEnd"/>
            <w:r>
              <w:rPr>
                <w:rFonts w:ascii="Times New Roman" w:eastAsia="方正公文仿宋" w:hAnsi="方正公文仿宋" w:hint="eastAsia"/>
                <w:lang w:eastAsia="zh-CN" w:bidi="ar"/>
              </w:rPr>
              <w:t>宣传，培育壮大市场主体，做好辖区企业服务工作</w:t>
            </w:r>
          </w:p>
        </w:tc>
      </w:tr>
      <w:tr w:rsidR="009C1994" w14:paraId="17DD020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90E97A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FDBA1D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抓好本级项目组织实施，推进产业项目落地、建设、投产和服务保障工作</w:t>
            </w:r>
          </w:p>
        </w:tc>
      </w:tr>
      <w:tr w:rsidR="009C1994" w14:paraId="10804DC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4A3E4F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E92CAF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了解掌握企业投资建设情况，督促企业定期做好主要经济指标的上报工作，研究并协调解决区域内经济发展相关问题</w:t>
            </w:r>
          </w:p>
        </w:tc>
      </w:tr>
      <w:tr w:rsidR="009C1994" w14:paraId="4CBC8B2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34970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3230" w:type="dxa"/>
            <w:tcBorders>
              <w:top w:val="single" w:sz="4" w:space="0" w:color="000000"/>
              <w:left w:val="single" w:sz="4" w:space="0" w:color="000000"/>
              <w:bottom w:val="single" w:sz="4" w:space="0" w:color="000000"/>
              <w:right w:val="single" w:sz="4" w:space="0" w:color="000000"/>
            </w:tcBorders>
            <w:vAlign w:val="center"/>
          </w:tcPr>
          <w:p w14:paraId="6D93735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开展科技政策宣传，支持引导企业科技创新和科技成果推广应用，推动科技赋能企业发展</w:t>
            </w:r>
          </w:p>
        </w:tc>
      </w:tr>
      <w:tr w:rsidR="009C1994" w14:paraId="1AA714F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8321F3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5E483F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支持企业申报各类资质和名号，促进升级改造、节能降耗和环保达标</w:t>
            </w:r>
          </w:p>
        </w:tc>
      </w:tr>
      <w:tr w:rsidR="009C1994" w14:paraId="2A7ACFB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6DBFBB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055110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指导企业培育人才项目，支持高层次科技型、技能型等人才招引，优化人才发展环境</w:t>
            </w:r>
          </w:p>
        </w:tc>
      </w:tr>
      <w:tr w:rsidR="009C1994" w14:paraId="4150456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47FBD0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33</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849B8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负责商贸流通工作，梳理商贸流通经营主体具体经营情况，推动可发掘、可培育、可培养经营主体</w:t>
            </w:r>
            <w:proofErr w:type="gramStart"/>
            <w:r>
              <w:rPr>
                <w:rFonts w:ascii="Times New Roman" w:eastAsia="方正公文仿宋" w:hAnsi="方正公文仿宋" w:hint="eastAsia"/>
                <w:lang w:eastAsia="zh-CN" w:bidi="ar"/>
              </w:rPr>
              <w:t>入库纳统</w:t>
            </w:r>
            <w:proofErr w:type="gramEnd"/>
          </w:p>
        </w:tc>
      </w:tr>
      <w:tr w:rsidR="009C1994" w14:paraId="43962B3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F83E19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71BE1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依法开展统计工作，实施统计调查，做好经济、农业、人口等重大国情国力普查及抽样调查工作</w:t>
            </w:r>
          </w:p>
        </w:tc>
      </w:tr>
      <w:tr w:rsidR="009C1994" w14:paraId="7C86FD3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3055D1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3230" w:type="dxa"/>
            <w:tcBorders>
              <w:top w:val="single" w:sz="4" w:space="0" w:color="000000"/>
              <w:left w:val="single" w:sz="4" w:space="0" w:color="000000"/>
              <w:bottom w:val="single" w:sz="4" w:space="0" w:color="000000"/>
              <w:right w:val="single" w:sz="4" w:space="0" w:color="000000"/>
            </w:tcBorders>
            <w:vAlign w:val="center"/>
          </w:tcPr>
          <w:p w14:paraId="2FD0E8F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培育和发展基层商会组织，引导商会发挥经济服务、权益维护等作用</w:t>
            </w:r>
          </w:p>
        </w:tc>
      </w:tr>
      <w:tr w:rsidR="009C1994" w14:paraId="7569AF0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ACEF8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6D47D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开展闲置厂房、楼宇、土地等资源的摸排、盘活服务工作</w:t>
            </w:r>
          </w:p>
        </w:tc>
      </w:tr>
      <w:tr w:rsidR="009C1994" w14:paraId="63986FF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26BF0D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37</w:t>
            </w:r>
          </w:p>
        </w:tc>
        <w:tc>
          <w:tcPr>
            <w:tcW w:w="13230" w:type="dxa"/>
            <w:tcBorders>
              <w:top w:val="single" w:sz="4" w:space="0" w:color="000000"/>
              <w:left w:val="single" w:sz="4" w:space="0" w:color="000000"/>
              <w:bottom w:val="single" w:sz="4" w:space="0" w:color="000000"/>
              <w:right w:val="single" w:sz="4" w:space="0" w:color="000000"/>
            </w:tcBorders>
            <w:vAlign w:val="center"/>
          </w:tcPr>
          <w:p w14:paraId="320421F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开展企业落后工艺装备摸排和信息上报工作</w:t>
            </w:r>
          </w:p>
        </w:tc>
      </w:tr>
      <w:tr w:rsidR="009C1994" w14:paraId="01CFBD7E"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A0CA2D5"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20</w:t>
            </w:r>
            <w:r>
              <w:rPr>
                <w:rStyle w:val="font21"/>
                <w:rFonts w:eastAsia="方正公文黑体" w:hAnsi="方正公文黑体" w:hint="eastAsia"/>
                <w:color w:val="auto"/>
                <w:lang w:bidi="ar"/>
              </w:rPr>
              <w:t>项）</w:t>
            </w:r>
          </w:p>
        </w:tc>
      </w:tr>
      <w:tr w:rsidR="009C1994" w14:paraId="2335C09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9A544C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3230" w:type="dxa"/>
            <w:tcBorders>
              <w:top w:val="single" w:sz="4" w:space="0" w:color="000000"/>
              <w:left w:val="single" w:sz="4" w:space="0" w:color="000000"/>
              <w:bottom w:val="single" w:sz="4" w:space="0" w:color="000000"/>
              <w:right w:val="single" w:sz="4" w:space="0" w:color="000000"/>
            </w:tcBorders>
            <w:vAlign w:val="center"/>
          </w:tcPr>
          <w:p w14:paraId="744C03A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促进全民健康素养水平提升，开展健康知识普及、健康促进行动，广泛开展全民健身活动，营造全民健身社会氛围</w:t>
            </w:r>
          </w:p>
        </w:tc>
      </w:tr>
      <w:tr w:rsidR="009C1994" w14:paraId="0218EB4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02B2CD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364EE5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组织开展爱国卫生运动，开展环境卫生整治，改善卫生设施，宣传动员免疫规划疫苗接种，倡导文明健康生活方式，营造健康生活环境</w:t>
            </w:r>
          </w:p>
        </w:tc>
      </w:tr>
      <w:tr w:rsidR="009C1994" w14:paraId="77DE364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106007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4DC07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开展人口信息数据采集监测，落实积极生育政策，负责生育政策宣传及培训，办理生育登记，做好计生协工作</w:t>
            </w:r>
          </w:p>
        </w:tc>
      </w:tr>
      <w:tr w:rsidR="009C1994" w14:paraId="51C461F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2D61F5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B7CE75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推进移风易俗，倡导婚事新办、丧事简办，积极培育时代新风新貌</w:t>
            </w:r>
          </w:p>
        </w:tc>
      </w:tr>
      <w:tr w:rsidR="009C1994" w14:paraId="4634333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5EF9E7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3230" w:type="dxa"/>
            <w:tcBorders>
              <w:top w:val="single" w:sz="4" w:space="0" w:color="000000"/>
              <w:left w:val="single" w:sz="4" w:space="0" w:color="000000"/>
              <w:bottom w:val="single" w:sz="4" w:space="0" w:color="000000"/>
              <w:right w:val="single" w:sz="4" w:space="0" w:color="000000"/>
            </w:tcBorders>
            <w:vAlign w:val="center"/>
          </w:tcPr>
          <w:p w14:paraId="049E411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推进便民服务中心（站）建设，指导村（社区）为村（居）民提供“帮办、代办、一站式”便民服务，依法依规出具各类证明材料</w:t>
            </w:r>
          </w:p>
        </w:tc>
      </w:tr>
      <w:tr w:rsidR="009C1994" w14:paraId="0A1B61E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B9DF51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5CF3B1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通过入户走访，建立就业困难</w:t>
            </w:r>
            <w:proofErr w:type="gramStart"/>
            <w:r>
              <w:rPr>
                <w:rFonts w:ascii="Times New Roman" w:eastAsia="方正公文仿宋" w:hAnsi="方正公文仿宋" w:hint="eastAsia"/>
                <w:lang w:eastAsia="zh-CN" w:bidi="ar"/>
              </w:rPr>
              <w:t>人员台</w:t>
            </w:r>
            <w:proofErr w:type="gramEnd"/>
            <w:r>
              <w:rPr>
                <w:rFonts w:ascii="Times New Roman" w:eastAsia="方正公文仿宋" w:hAnsi="方正公文仿宋" w:hint="eastAsia"/>
                <w:lang w:eastAsia="zh-CN" w:bidi="ar"/>
              </w:rPr>
              <w:t>账，开展就业创业政策宣传，引导申请创业就业补贴；组织人员参加就业创业技能培训，做好辖区内青年群体等就业供需对接相关工作；针对就业困难人员引导申报公益性岗位</w:t>
            </w:r>
          </w:p>
        </w:tc>
      </w:tr>
      <w:tr w:rsidR="009C1994" w14:paraId="376D06B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787FF1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751C7D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计划生育特殊家庭关怀关爱和联系人制度，负责独生子女父母计划生育家庭奖励、特殊家庭扶助等申请的初审、上报、管理，做好独生子女父母退休补助费、奖励费申报等工作，补领、换领独生子女父母光荣证</w:t>
            </w:r>
          </w:p>
        </w:tc>
      </w:tr>
      <w:tr w:rsidR="009C1994" w14:paraId="38DC07D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CA81C8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85B7D2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开展计划生育各类补贴的信息采集、数据上报</w:t>
            </w:r>
          </w:p>
        </w:tc>
      </w:tr>
      <w:tr w:rsidR="009C1994" w14:paraId="3B9FEA2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C26C84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6DE5CE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健全村（居）民自治制度，负责指导村（社区）制定、修订村规民约（居民公约），对符合法律法规的村规民约（居民公约）进行备案，负责社区社会组织的备案和管理工作，引导社区社会组织积极参与社区治理</w:t>
            </w:r>
          </w:p>
        </w:tc>
      </w:tr>
      <w:tr w:rsidR="009C1994" w14:paraId="110E647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0E6D64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47</w:t>
            </w:r>
          </w:p>
        </w:tc>
        <w:tc>
          <w:tcPr>
            <w:tcW w:w="13230" w:type="dxa"/>
            <w:tcBorders>
              <w:top w:val="single" w:sz="4" w:space="0" w:color="000000"/>
              <w:left w:val="single" w:sz="4" w:space="0" w:color="000000"/>
              <w:bottom w:val="single" w:sz="4" w:space="0" w:color="000000"/>
              <w:right w:val="single" w:sz="4" w:space="0" w:color="000000"/>
            </w:tcBorders>
            <w:vAlign w:val="center"/>
          </w:tcPr>
          <w:p w14:paraId="32B6274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落实党政领导食品安全责任制，及时上报食品安全信息，开展食品安全宣传教育</w:t>
            </w:r>
          </w:p>
        </w:tc>
      </w:tr>
      <w:tr w:rsidR="009C1994" w14:paraId="5844015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03187C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3230" w:type="dxa"/>
            <w:tcBorders>
              <w:top w:val="single" w:sz="4" w:space="0" w:color="000000"/>
              <w:left w:val="single" w:sz="4" w:space="0" w:color="000000"/>
              <w:bottom w:val="single" w:sz="4" w:space="0" w:color="000000"/>
              <w:right w:val="single" w:sz="4" w:space="0" w:color="000000"/>
            </w:tcBorders>
            <w:vAlign w:val="center"/>
          </w:tcPr>
          <w:p w14:paraId="3733C61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开展基本医疗保险参保宣传，做好全民参保动员工作</w:t>
            </w:r>
          </w:p>
        </w:tc>
      </w:tr>
      <w:tr w:rsidR="009C1994" w14:paraId="2283298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3F4CA1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0F9998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开展城乡居民养老保险政策宣传，做好养老保险参保缴费、待遇领取、待遇恢复初审及系统录入工作，负责对享受养老待遇人员的生存认证</w:t>
            </w:r>
          </w:p>
        </w:tc>
      </w:tr>
      <w:tr w:rsidR="009C1994" w14:paraId="6B1971A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CDD125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3230" w:type="dxa"/>
            <w:tcBorders>
              <w:top w:val="single" w:sz="4" w:space="0" w:color="000000"/>
              <w:left w:val="single" w:sz="4" w:space="0" w:color="000000"/>
              <w:bottom w:val="single" w:sz="4" w:space="0" w:color="000000"/>
              <w:right w:val="single" w:sz="4" w:space="0" w:color="000000"/>
            </w:tcBorders>
            <w:vAlign w:val="center"/>
          </w:tcPr>
          <w:p w14:paraId="68143A9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负责老年人权益保障工作，开展人口老龄化国情宣传教育，承担老年人口状况统计调查工作，负责老年人高龄津贴、养老服务补贴、养老护理补贴对象的申请受理、调查审核，做好政策宣传</w:t>
            </w:r>
          </w:p>
        </w:tc>
      </w:tr>
      <w:tr w:rsidR="009C1994" w14:paraId="494C367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A2ACF1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5880A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建立好独居、空巢、失能、重残特殊家庭老年人台账，提供探访关爱服务，关注鳏寡孤独、流浪乞讨人员情况；摸排辖区孤儿、留守儿童、事实无人抚养的儿童，建立信息台账，做好基本生活保障</w:t>
            </w:r>
          </w:p>
        </w:tc>
      </w:tr>
      <w:tr w:rsidR="009C1994" w14:paraId="58FAEC6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BD2957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BC404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开展未成年人保护法律法规宣传，负责未成年人保护服务，支持、指导村（居）民委员会做好未成年人保护工作，加强未成年人思想道德建设</w:t>
            </w:r>
          </w:p>
        </w:tc>
      </w:tr>
      <w:tr w:rsidR="009C1994" w14:paraId="65C2FE4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D4B70D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3426D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负责农村留守妇女的摸底排查、动态管理和关爱服务工作</w:t>
            </w:r>
          </w:p>
        </w:tc>
      </w:tr>
      <w:tr w:rsidR="009C1994" w14:paraId="36218D7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4A2443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3230" w:type="dxa"/>
            <w:tcBorders>
              <w:top w:val="single" w:sz="4" w:space="0" w:color="000000"/>
              <w:left w:val="single" w:sz="4" w:space="0" w:color="000000"/>
              <w:bottom w:val="single" w:sz="4" w:space="0" w:color="000000"/>
              <w:right w:val="single" w:sz="4" w:space="0" w:color="000000"/>
            </w:tcBorders>
            <w:vAlign w:val="center"/>
          </w:tcPr>
          <w:p w14:paraId="601F919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rsidR="009C1994" w14:paraId="5A5D856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03C39B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55</w:t>
            </w:r>
          </w:p>
        </w:tc>
        <w:tc>
          <w:tcPr>
            <w:tcW w:w="13230" w:type="dxa"/>
            <w:tcBorders>
              <w:top w:val="single" w:sz="4" w:space="0" w:color="000000"/>
              <w:left w:val="single" w:sz="4" w:space="0" w:color="000000"/>
              <w:bottom w:val="single" w:sz="4" w:space="0" w:color="000000"/>
              <w:right w:val="single" w:sz="4" w:space="0" w:color="000000"/>
            </w:tcBorders>
            <w:vAlign w:val="center"/>
          </w:tcPr>
          <w:p w14:paraId="617ED92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负责摸排辖区内困难群众、人均收入低于当地最低生活保障标准的家庭，按照规定给予最低生活保障</w:t>
            </w:r>
          </w:p>
        </w:tc>
      </w:tr>
      <w:tr w:rsidR="009C1994" w14:paraId="44DDDA6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D4CC1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A757B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针对因突发事件、意外伤害、重大疾病或其他特殊原因导致基本生活陷入困境的对象，给予临时救助；为生活困难的精神障碍患者家庭提供帮助</w:t>
            </w:r>
          </w:p>
        </w:tc>
      </w:tr>
      <w:tr w:rsidR="009C1994" w14:paraId="1FFD143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0FAA9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3230" w:type="dxa"/>
            <w:tcBorders>
              <w:top w:val="single" w:sz="4" w:space="0" w:color="000000"/>
              <w:left w:val="single" w:sz="4" w:space="0" w:color="000000"/>
              <w:bottom w:val="single" w:sz="4" w:space="0" w:color="000000"/>
              <w:right w:val="single" w:sz="4" w:space="0" w:color="000000"/>
            </w:tcBorders>
            <w:vAlign w:val="center"/>
          </w:tcPr>
          <w:p w14:paraId="0A0FECD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做好企业退休人员（含灵活就业退休人员、“本煤”退休人员）社会化管理服务工作</w:t>
            </w:r>
          </w:p>
        </w:tc>
      </w:tr>
      <w:tr w:rsidR="009C1994" w14:paraId="5AD982ED"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4AFCAF2F"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4</w:t>
            </w:r>
            <w:r>
              <w:rPr>
                <w:rStyle w:val="font21"/>
                <w:rFonts w:eastAsia="方正公文黑体" w:hAnsi="方正公文黑体" w:hint="eastAsia"/>
                <w:color w:val="auto"/>
                <w:lang w:bidi="ar"/>
              </w:rPr>
              <w:t>项）</w:t>
            </w:r>
          </w:p>
        </w:tc>
      </w:tr>
      <w:tr w:rsidR="009C1994" w14:paraId="34CB70F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580AAA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58</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20438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落实法治建设责任，推进法治政府建设，开展法治宣传教育，加强法治文化阵地建设，做好党政主要</w:t>
            </w:r>
            <w:proofErr w:type="gramStart"/>
            <w:r>
              <w:rPr>
                <w:rFonts w:ascii="Times New Roman" w:eastAsia="方正公文仿宋" w:hAnsi="方正公文仿宋" w:hint="eastAsia"/>
                <w:lang w:eastAsia="zh-CN" w:bidi="ar"/>
              </w:rPr>
              <w:t>负责人述法有关</w:t>
            </w:r>
            <w:proofErr w:type="gramEnd"/>
            <w:r>
              <w:rPr>
                <w:rFonts w:ascii="Times New Roman" w:eastAsia="方正公文仿宋" w:hAnsi="方正公文仿宋" w:hint="eastAsia"/>
                <w:lang w:eastAsia="zh-CN" w:bidi="ar"/>
              </w:rPr>
              <w:t>工作，指导村（社区）做好依法治理工作，提高群众法律意识和法治观念</w:t>
            </w:r>
          </w:p>
        </w:tc>
      </w:tr>
      <w:tr w:rsidR="009C1994" w14:paraId="2DFA34E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BBA05F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A843BE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rsidR="009C1994" w14:paraId="74918C1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2CB652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60</w:t>
            </w:r>
          </w:p>
        </w:tc>
        <w:tc>
          <w:tcPr>
            <w:tcW w:w="13230" w:type="dxa"/>
            <w:tcBorders>
              <w:top w:val="single" w:sz="4" w:space="0" w:color="000000"/>
              <w:left w:val="single" w:sz="4" w:space="0" w:color="000000"/>
              <w:bottom w:val="single" w:sz="4" w:space="0" w:color="000000"/>
              <w:right w:val="single" w:sz="4" w:space="0" w:color="000000"/>
            </w:tcBorders>
            <w:vAlign w:val="center"/>
          </w:tcPr>
          <w:p w14:paraId="7FF4FCC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推进基层治理网格化建设，指导村（社区）科学划分网格，建立</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队伍，开展业务指导、能力建设和日常管理</w:t>
            </w:r>
          </w:p>
        </w:tc>
      </w:tr>
      <w:tr w:rsidR="009C1994" w14:paraId="0EC2DC7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EB86B0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3230" w:type="dxa"/>
            <w:tcBorders>
              <w:top w:val="single" w:sz="4" w:space="0" w:color="000000"/>
              <w:left w:val="single" w:sz="4" w:space="0" w:color="000000"/>
              <w:bottom w:val="single" w:sz="4" w:space="0" w:color="000000"/>
              <w:right w:val="single" w:sz="4" w:space="0" w:color="000000"/>
            </w:tcBorders>
            <w:vAlign w:val="center"/>
          </w:tcPr>
          <w:p w14:paraId="53EEE48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负责人</w:t>
            </w:r>
            <w:proofErr w:type="gramStart"/>
            <w:r>
              <w:rPr>
                <w:rFonts w:ascii="Times New Roman" w:eastAsia="方正公文仿宋" w:hAnsi="方正公文仿宋" w:hint="eastAsia"/>
                <w:lang w:eastAsia="zh-CN" w:bidi="ar"/>
              </w:rPr>
              <w:t>民建议</w:t>
            </w:r>
            <w:proofErr w:type="gramEnd"/>
            <w:r>
              <w:rPr>
                <w:rFonts w:ascii="Times New Roman" w:eastAsia="方正公文仿宋" w:hAnsi="方正公文仿宋" w:hint="eastAsia"/>
                <w:lang w:eastAsia="zh-CN" w:bidi="ar"/>
              </w:rPr>
              <w:t>征集工作，承办职责范围内的</w:t>
            </w:r>
            <w:r>
              <w:rPr>
                <w:rFonts w:ascii="Times New Roman" w:eastAsia="方正公文仿宋" w:hAnsi="方正公文仿宋" w:hint="eastAsia"/>
                <w:lang w:eastAsia="zh-CN" w:bidi="ar"/>
              </w:rPr>
              <w:t>12345</w:t>
            </w:r>
            <w:r>
              <w:rPr>
                <w:rFonts w:ascii="Times New Roman" w:eastAsia="方正公文仿宋" w:hAnsi="方正公文仿宋" w:hint="eastAsia"/>
                <w:lang w:eastAsia="zh-CN" w:bidi="ar"/>
              </w:rPr>
              <w:t>热线、人民网、市长信箱、区长信箱、百姓热线等社情民意平台诉求事项，做好答复和回访工作</w:t>
            </w:r>
          </w:p>
        </w:tc>
      </w:tr>
      <w:tr w:rsidR="009C1994" w14:paraId="27D3FADE"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6490F355"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五、乡村振兴（</w:t>
            </w:r>
            <w:r>
              <w:rPr>
                <w:rStyle w:val="font21"/>
                <w:rFonts w:eastAsia="方正公文黑体" w:hAnsi="方正公文黑体" w:hint="eastAsia"/>
                <w:color w:val="auto"/>
                <w:lang w:bidi="ar"/>
              </w:rPr>
              <w:t>19</w:t>
            </w:r>
            <w:r>
              <w:rPr>
                <w:rStyle w:val="font21"/>
                <w:rFonts w:eastAsia="方正公文黑体" w:hAnsi="方正公文黑体" w:hint="eastAsia"/>
                <w:color w:val="auto"/>
                <w:lang w:bidi="ar"/>
              </w:rPr>
              <w:t>项）</w:t>
            </w:r>
          </w:p>
        </w:tc>
      </w:tr>
      <w:tr w:rsidR="009C1994" w14:paraId="04262F1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4BDB3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2561D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制定年度乡村振兴计划及实施方案，编制村庄规划，推进乡村建设</w:t>
            </w:r>
          </w:p>
        </w:tc>
      </w:tr>
      <w:tr w:rsidR="009C1994" w14:paraId="0AC92B4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7E89C7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3230" w:type="dxa"/>
            <w:tcBorders>
              <w:top w:val="single" w:sz="4" w:space="0" w:color="000000"/>
              <w:left w:val="single" w:sz="4" w:space="0" w:color="000000"/>
              <w:bottom w:val="single" w:sz="4" w:space="0" w:color="000000"/>
              <w:right w:val="single" w:sz="4" w:space="0" w:color="000000"/>
            </w:tcBorders>
            <w:vAlign w:val="center"/>
          </w:tcPr>
          <w:p w14:paraId="41C702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落实耕地保护政策，推动土地监管网格化，强化耕地用途管制，遏制耕地“非农化”，严控耕地“非粮化”，开展粮食生产安全宣传，稳定粮食播种面积，完成粮食种植计划，保障粮食生产安全</w:t>
            </w:r>
          </w:p>
        </w:tc>
      </w:tr>
      <w:tr w:rsidR="009C1994" w14:paraId="321C8C7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28EE89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F7DA48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负责设施农业用地选址、备案、监督工作，核查设施农业项目建设、经营和用地协议履行情况，制止并上报非法占用、破坏设施农业用地行为</w:t>
            </w:r>
          </w:p>
        </w:tc>
      </w:tr>
      <w:tr w:rsidR="009C1994" w14:paraId="5F62D65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C4522B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350D75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开展农业技术推广、服务指导工作，加强基层农业技术推广队伍建设，促进农业机械化</w:t>
            </w:r>
          </w:p>
        </w:tc>
      </w:tr>
      <w:tr w:rsidR="009C1994" w14:paraId="6FA8DC2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DC4987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66</w:t>
            </w:r>
          </w:p>
        </w:tc>
        <w:tc>
          <w:tcPr>
            <w:tcW w:w="13230" w:type="dxa"/>
            <w:tcBorders>
              <w:top w:val="single" w:sz="4" w:space="0" w:color="000000"/>
              <w:left w:val="single" w:sz="4" w:space="0" w:color="000000"/>
              <w:bottom w:val="single" w:sz="4" w:space="0" w:color="000000"/>
              <w:right w:val="single" w:sz="4" w:space="0" w:color="000000"/>
            </w:tcBorders>
            <w:vAlign w:val="center"/>
          </w:tcPr>
          <w:p w14:paraId="2A1B2D6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开展畜牧业疫病防控知识宣传，加强畜牧业养殖技术的指导和服务，落实动物疫病预防制度，实施动物疫病强制免疫计划，做好畜禽养殖用地管理工作</w:t>
            </w:r>
          </w:p>
        </w:tc>
      </w:tr>
      <w:tr w:rsidR="009C1994" w14:paraId="4F805E8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12659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3230" w:type="dxa"/>
            <w:tcBorders>
              <w:top w:val="single" w:sz="4" w:space="0" w:color="000000"/>
              <w:left w:val="single" w:sz="4" w:space="0" w:color="000000"/>
              <w:bottom w:val="single" w:sz="4" w:space="0" w:color="000000"/>
              <w:right w:val="single" w:sz="4" w:space="0" w:color="000000"/>
            </w:tcBorders>
            <w:vAlign w:val="center"/>
          </w:tcPr>
          <w:p w14:paraId="28D005E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负责农村饮水工程项目申报及农村饮水安全管理、维修养护，排查村级供水情况，推动解决农村饮水问题</w:t>
            </w:r>
          </w:p>
        </w:tc>
      </w:tr>
      <w:tr w:rsidR="009C1994" w14:paraId="2674970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B6CCB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3230" w:type="dxa"/>
            <w:tcBorders>
              <w:top w:val="single" w:sz="4" w:space="0" w:color="000000"/>
              <w:left w:val="single" w:sz="4" w:space="0" w:color="000000"/>
              <w:bottom w:val="single" w:sz="4" w:space="0" w:color="000000"/>
              <w:right w:val="single" w:sz="4" w:space="0" w:color="000000"/>
            </w:tcBorders>
            <w:vAlign w:val="center"/>
          </w:tcPr>
          <w:p w14:paraId="21D93FE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负责农村土地承包经营及承包经营合同管理，调解土地承包矛盾纠纷，受理农村宅基地申请并初审</w:t>
            </w:r>
          </w:p>
        </w:tc>
      </w:tr>
      <w:tr w:rsidR="009C1994" w14:paraId="04A33FC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1D367F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6479EC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负责农村集体所有制企业设立的审核工作，做好企业执行国家法律、法规和政策的监督检查，指导合作社、家庭农场等新型农业组织规范运营</w:t>
            </w:r>
          </w:p>
        </w:tc>
      </w:tr>
      <w:tr w:rsidR="009C1994" w14:paraId="3617F1C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5D2054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70</w:t>
            </w:r>
          </w:p>
        </w:tc>
        <w:tc>
          <w:tcPr>
            <w:tcW w:w="13230" w:type="dxa"/>
            <w:tcBorders>
              <w:top w:val="single" w:sz="4" w:space="0" w:color="000000"/>
              <w:left w:val="single" w:sz="4" w:space="0" w:color="000000"/>
              <w:bottom w:val="single" w:sz="4" w:space="0" w:color="000000"/>
              <w:right w:val="single" w:sz="4" w:space="0" w:color="000000"/>
            </w:tcBorders>
            <w:vAlign w:val="center"/>
          </w:tcPr>
          <w:p w14:paraId="6520CAF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负责农村集体经济“三资”管理工作，发展农村集体经济产业，完善村集体经济组织制度，指导村规范</w:t>
            </w:r>
            <w:proofErr w:type="gramStart"/>
            <w:r>
              <w:rPr>
                <w:rFonts w:ascii="Times New Roman" w:eastAsia="方正公文仿宋" w:hAnsi="方正公文仿宋" w:hint="eastAsia"/>
                <w:lang w:eastAsia="zh-CN" w:bidi="ar"/>
              </w:rPr>
              <w:t>做好村</w:t>
            </w:r>
            <w:proofErr w:type="gramEnd"/>
            <w:r>
              <w:rPr>
                <w:rFonts w:ascii="Times New Roman" w:eastAsia="方正公文仿宋" w:hAnsi="方正公文仿宋" w:hint="eastAsia"/>
                <w:lang w:eastAsia="zh-CN" w:bidi="ar"/>
              </w:rPr>
              <w:t>集体经济收益分配，做好农村经济统计工作，定期开展集体资产的清产核资，督促做好问题整改</w:t>
            </w:r>
          </w:p>
        </w:tc>
      </w:tr>
      <w:tr w:rsidR="009C1994" w14:paraId="6E828BA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A2222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3230" w:type="dxa"/>
            <w:tcBorders>
              <w:top w:val="single" w:sz="4" w:space="0" w:color="000000"/>
              <w:left w:val="single" w:sz="4" w:space="0" w:color="000000"/>
              <w:bottom w:val="single" w:sz="4" w:space="0" w:color="000000"/>
              <w:right w:val="single" w:sz="4" w:space="0" w:color="000000"/>
            </w:tcBorders>
            <w:vAlign w:val="center"/>
          </w:tcPr>
          <w:p w14:paraId="1A05E08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负责农村人居环境常态化整治，做好对市场化服务主体开展环境卫生清理的检查工作</w:t>
            </w:r>
          </w:p>
        </w:tc>
      </w:tr>
      <w:tr w:rsidR="009C1994" w14:paraId="055CACA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133865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3230" w:type="dxa"/>
            <w:tcBorders>
              <w:top w:val="single" w:sz="4" w:space="0" w:color="000000"/>
              <w:left w:val="single" w:sz="4" w:space="0" w:color="000000"/>
              <w:bottom w:val="single" w:sz="4" w:space="0" w:color="000000"/>
              <w:right w:val="single" w:sz="4" w:space="0" w:color="000000"/>
            </w:tcBorders>
            <w:vAlign w:val="center"/>
          </w:tcPr>
          <w:p w14:paraId="50B686C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负责对损坏公共设施、乱堆乱放、破坏村容村貌的行为进行排查、制止、上报</w:t>
            </w:r>
          </w:p>
        </w:tc>
      </w:tr>
      <w:tr w:rsidR="009C1994" w14:paraId="6E5748DC"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59276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3230" w:type="dxa"/>
            <w:tcBorders>
              <w:top w:val="single" w:sz="4" w:space="0" w:color="000000"/>
              <w:left w:val="single" w:sz="4" w:space="0" w:color="000000"/>
              <w:bottom w:val="single" w:sz="4" w:space="0" w:color="000000"/>
              <w:right w:val="single" w:sz="4" w:space="0" w:color="000000"/>
            </w:tcBorders>
            <w:vAlign w:val="center"/>
          </w:tcPr>
          <w:p w14:paraId="2A49DAB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负责农村户</w:t>
            </w:r>
            <w:proofErr w:type="gramStart"/>
            <w:r>
              <w:rPr>
                <w:rFonts w:ascii="Times New Roman" w:eastAsia="方正公文仿宋" w:hAnsi="方正公文仿宋" w:hint="eastAsia"/>
                <w:lang w:eastAsia="zh-CN" w:bidi="ar"/>
              </w:rPr>
              <w:t>厕</w:t>
            </w:r>
            <w:proofErr w:type="gramEnd"/>
            <w:r>
              <w:rPr>
                <w:rFonts w:ascii="Times New Roman" w:eastAsia="方正公文仿宋" w:hAnsi="方正公文仿宋" w:hint="eastAsia"/>
                <w:lang w:eastAsia="zh-CN" w:bidi="ar"/>
              </w:rPr>
              <w:t>问题排查和农村户</w:t>
            </w:r>
            <w:proofErr w:type="gramStart"/>
            <w:r>
              <w:rPr>
                <w:rFonts w:ascii="Times New Roman" w:eastAsia="方正公文仿宋" w:hAnsi="方正公文仿宋" w:hint="eastAsia"/>
                <w:lang w:eastAsia="zh-CN" w:bidi="ar"/>
              </w:rPr>
              <w:t>厕改造奖补</w:t>
            </w:r>
            <w:proofErr w:type="gramEnd"/>
            <w:r>
              <w:rPr>
                <w:rFonts w:ascii="Times New Roman" w:eastAsia="方正公文仿宋" w:hAnsi="方正公文仿宋" w:hint="eastAsia"/>
                <w:lang w:eastAsia="zh-CN" w:bidi="ar"/>
              </w:rPr>
              <w:t>申请的初核工作，申请农村“厕所革命”相关项目</w:t>
            </w:r>
          </w:p>
        </w:tc>
      </w:tr>
      <w:tr w:rsidR="009C1994" w14:paraId="7230CFF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92FF3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74</w:t>
            </w:r>
          </w:p>
        </w:tc>
        <w:tc>
          <w:tcPr>
            <w:tcW w:w="13230" w:type="dxa"/>
            <w:tcBorders>
              <w:top w:val="single" w:sz="4" w:space="0" w:color="000000"/>
              <w:left w:val="single" w:sz="4" w:space="0" w:color="000000"/>
              <w:bottom w:val="single" w:sz="4" w:space="0" w:color="000000"/>
              <w:right w:val="single" w:sz="4" w:space="0" w:color="000000"/>
            </w:tcBorders>
            <w:vAlign w:val="center"/>
          </w:tcPr>
          <w:p w14:paraId="1356561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负责农村公共厕所、农村生活垃圾收运处置设施的建设、管护，负责对农村生活垃圾进行收集、贮存和转运，开展村镇建设统计和村庄建设统计调查工作</w:t>
            </w:r>
          </w:p>
        </w:tc>
      </w:tr>
      <w:tr w:rsidR="009C1994" w14:paraId="008E5694"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5A8533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58D15E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宣传、落实惠农补贴政策，做好惠农补贴的信息采集、审核等工作</w:t>
            </w:r>
          </w:p>
        </w:tc>
      </w:tr>
      <w:tr w:rsidR="009C1994" w14:paraId="7D1FCA35"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F9C117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3230" w:type="dxa"/>
            <w:tcBorders>
              <w:top w:val="single" w:sz="4" w:space="0" w:color="000000"/>
              <w:left w:val="single" w:sz="4" w:space="0" w:color="000000"/>
              <w:bottom w:val="single" w:sz="4" w:space="0" w:color="000000"/>
              <w:right w:val="single" w:sz="4" w:space="0" w:color="000000"/>
            </w:tcBorders>
            <w:vAlign w:val="center"/>
          </w:tcPr>
          <w:p w14:paraId="515676F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负责减轻农民负担和村民“一事一议”筹资筹</w:t>
            </w:r>
            <w:proofErr w:type="gramStart"/>
            <w:r>
              <w:rPr>
                <w:rFonts w:ascii="Times New Roman" w:eastAsia="方正公文仿宋" w:hAnsi="方正公文仿宋" w:hint="eastAsia"/>
                <w:lang w:eastAsia="zh-CN" w:bidi="ar"/>
              </w:rPr>
              <w:t>劳</w:t>
            </w:r>
            <w:proofErr w:type="gramEnd"/>
            <w:r>
              <w:rPr>
                <w:rFonts w:ascii="Times New Roman" w:eastAsia="方正公文仿宋" w:hAnsi="方正公文仿宋" w:hint="eastAsia"/>
                <w:lang w:eastAsia="zh-CN" w:bidi="ar"/>
              </w:rPr>
              <w:t>的监督管理工作，做好上报筹资筹</w:t>
            </w:r>
            <w:proofErr w:type="gramStart"/>
            <w:r>
              <w:rPr>
                <w:rFonts w:ascii="Times New Roman" w:eastAsia="方正公文仿宋" w:hAnsi="方正公文仿宋" w:hint="eastAsia"/>
                <w:lang w:eastAsia="zh-CN" w:bidi="ar"/>
              </w:rPr>
              <w:t>劳方案</w:t>
            </w:r>
            <w:proofErr w:type="gramEnd"/>
            <w:r>
              <w:rPr>
                <w:rFonts w:ascii="Times New Roman" w:eastAsia="方正公文仿宋" w:hAnsi="方正公文仿宋" w:hint="eastAsia"/>
                <w:lang w:eastAsia="zh-CN" w:bidi="ar"/>
              </w:rPr>
              <w:t>的初审工作，维护农民合法经营权益</w:t>
            </w:r>
          </w:p>
        </w:tc>
      </w:tr>
      <w:tr w:rsidR="009C1994" w14:paraId="4468519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79D4E9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8DCA9B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落实巩固拓展脱贫攻坚成果同乡村振兴有效衔接政策，做好乡村振兴衔接项目建设与资金管理，谋划本级乡村振兴项目，促进乡村振兴产业发展</w:t>
            </w:r>
          </w:p>
        </w:tc>
      </w:tr>
      <w:tr w:rsidR="009C1994" w14:paraId="29A9AA13"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10EBBA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D41356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常态化防返贫</w:t>
            </w:r>
            <w:proofErr w:type="gramEnd"/>
            <w:r>
              <w:rPr>
                <w:rFonts w:ascii="Times New Roman" w:eastAsia="方正公文仿宋" w:hAnsi="方正公文仿宋" w:hint="eastAsia"/>
                <w:lang w:eastAsia="zh-CN" w:bidi="ar"/>
              </w:rPr>
              <w:t>动态监测，防止规模性返贫致贫，通过</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排查、群众申报、部门筛查等预警方式，及时发现因病、因灾、突发事故、经营亏损等导致家庭收入严重下降生活困难的农户，并纳入监测对象；开展帮扶救助，综合运用临时救助、低保、医疗等政策，保障基本生活；帮助指导就业创业</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根据发展需求，制定“一户</w:t>
            </w:r>
            <w:proofErr w:type="gramStart"/>
            <w:r>
              <w:rPr>
                <w:rFonts w:ascii="Times New Roman" w:eastAsia="方正公文仿宋" w:hAnsi="方正公文仿宋" w:hint="eastAsia"/>
                <w:lang w:eastAsia="zh-CN" w:bidi="ar"/>
              </w:rPr>
              <w:t>一</w:t>
            </w:r>
            <w:proofErr w:type="gramEnd"/>
            <w:r>
              <w:rPr>
                <w:rFonts w:ascii="Times New Roman" w:eastAsia="方正公文仿宋" w:hAnsi="方正公文仿宋" w:hint="eastAsia"/>
                <w:lang w:eastAsia="zh-CN" w:bidi="ar"/>
              </w:rPr>
              <w:t>策”帮扶措施，稳定脱贫人口收入</w:t>
            </w:r>
          </w:p>
        </w:tc>
      </w:tr>
      <w:tr w:rsidR="009C1994" w14:paraId="6302204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CEE5A9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3230" w:type="dxa"/>
            <w:tcBorders>
              <w:top w:val="single" w:sz="4" w:space="0" w:color="000000"/>
              <w:left w:val="single" w:sz="4" w:space="0" w:color="000000"/>
              <w:bottom w:val="single" w:sz="4" w:space="0" w:color="000000"/>
              <w:right w:val="single" w:sz="4" w:space="0" w:color="000000"/>
            </w:tcBorders>
            <w:vAlign w:val="center"/>
          </w:tcPr>
          <w:p w14:paraId="0F163BD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推进“龙之韵”农业产业园区建设，做好特色产业人才引进、服务和培养工作</w:t>
            </w:r>
          </w:p>
        </w:tc>
      </w:tr>
      <w:tr w:rsidR="009C1994" w14:paraId="3AE0AAC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39D7C6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BBADDE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做好本</w:t>
            </w:r>
            <w:proofErr w:type="gramStart"/>
            <w:r>
              <w:rPr>
                <w:rFonts w:ascii="Times New Roman" w:eastAsia="方正公文仿宋" w:hAnsi="方正公文仿宋" w:hint="eastAsia"/>
                <w:lang w:eastAsia="zh-CN" w:bidi="ar"/>
              </w:rPr>
              <w:t>桓</w:t>
            </w:r>
            <w:proofErr w:type="gramEnd"/>
            <w:r>
              <w:rPr>
                <w:rFonts w:ascii="Times New Roman" w:eastAsia="方正公文仿宋" w:hAnsi="方正公文仿宋" w:hint="eastAsia"/>
                <w:lang w:eastAsia="zh-CN" w:bidi="ar"/>
              </w:rPr>
              <w:t>高速、金坑抽水蓄能电站项目的动迁工作，推动后续相关项目的落实</w:t>
            </w:r>
          </w:p>
        </w:tc>
      </w:tr>
      <w:tr w:rsidR="009C1994" w14:paraId="208DE7BD"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803B043"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六、生态环保（</w:t>
            </w:r>
            <w:r>
              <w:rPr>
                <w:rStyle w:val="font21"/>
                <w:rFonts w:eastAsia="方正公文黑体" w:hAnsi="方正公文黑体" w:hint="eastAsia"/>
                <w:color w:val="auto"/>
                <w:lang w:bidi="ar"/>
              </w:rPr>
              <w:t>11</w:t>
            </w:r>
            <w:r>
              <w:rPr>
                <w:rStyle w:val="font21"/>
                <w:rFonts w:eastAsia="方正公文黑体" w:hAnsi="方正公文黑体" w:hint="eastAsia"/>
                <w:color w:val="auto"/>
                <w:lang w:bidi="ar"/>
              </w:rPr>
              <w:t>项）</w:t>
            </w:r>
          </w:p>
        </w:tc>
      </w:tr>
      <w:tr w:rsidR="009C1994" w14:paraId="2D6E159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EFFF8A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81</w:t>
            </w:r>
          </w:p>
        </w:tc>
        <w:tc>
          <w:tcPr>
            <w:tcW w:w="13230" w:type="dxa"/>
            <w:tcBorders>
              <w:top w:val="single" w:sz="4" w:space="0" w:color="000000"/>
              <w:left w:val="single" w:sz="4" w:space="0" w:color="000000"/>
              <w:bottom w:val="single" w:sz="4" w:space="0" w:color="000000"/>
              <w:right w:val="single" w:sz="4" w:space="0" w:color="000000"/>
            </w:tcBorders>
            <w:vAlign w:val="center"/>
          </w:tcPr>
          <w:p w14:paraId="3CF2107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开展环境保护宣传，组织多种形式的环境保护社会宣传教育活动，动员和组织社会力量参与污染源普查并及时上报普查信息</w:t>
            </w:r>
          </w:p>
        </w:tc>
      </w:tr>
      <w:tr w:rsidR="009C1994" w14:paraId="7CB8A98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33E5D4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3230" w:type="dxa"/>
            <w:tcBorders>
              <w:top w:val="single" w:sz="4" w:space="0" w:color="000000"/>
              <w:left w:val="single" w:sz="4" w:space="0" w:color="000000"/>
              <w:bottom w:val="single" w:sz="4" w:space="0" w:color="000000"/>
              <w:right w:val="single" w:sz="4" w:space="0" w:color="000000"/>
            </w:tcBorders>
            <w:vAlign w:val="center"/>
          </w:tcPr>
          <w:p w14:paraId="3A8E35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负责对生态环保的信访举报、重点问题反馈、视频曝光通报进行核实，做好涉及街道、村（社区）层面生态环境保护问题的整改工作</w:t>
            </w:r>
          </w:p>
        </w:tc>
      </w:tr>
      <w:tr w:rsidR="009C1994" w14:paraId="506187B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34CA2B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83</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0B3E4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落实河长制，组织开展宣传教育、日常巡查，发现问题及时制止并上报</w:t>
            </w:r>
          </w:p>
        </w:tc>
      </w:tr>
      <w:tr w:rsidR="009C1994" w14:paraId="7FFB333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8A0EB8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3230" w:type="dxa"/>
            <w:tcBorders>
              <w:top w:val="single" w:sz="4" w:space="0" w:color="000000"/>
              <w:left w:val="single" w:sz="4" w:space="0" w:color="000000"/>
              <w:bottom w:val="single" w:sz="4" w:space="0" w:color="000000"/>
              <w:right w:val="single" w:sz="4" w:space="0" w:color="000000"/>
            </w:tcBorders>
            <w:vAlign w:val="center"/>
          </w:tcPr>
          <w:p w14:paraId="60783E4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落实林长制，组织开展宣传教育、日常巡查，做好森林资源流转备案工作，负责枫树保护管理，发现破坏森林资源的行为及时制止并上报，督促、指导村（社区）级林</w:t>
            </w:r>
            <w:proofErr w:type="gramStart"/>
            <w:r>
              <w:rPr>
                <w:rFonts w:ascii="Times New Roman" w:eastAsia="方正公文仿宋" w:hAnsi="方正公文仿宋" w:hint="eastAsia"/>
                <w:lang w:eastAsia="zh-CN" w:bidi="ar"/>
              </w:rPr>
              <w:t>长正常</w:t>
            </w:r>
            <w:proofErr w:type="gramEnd"/>
            <w:r>
              <w:rPr>
                <w:rFonts w:ascii="Times New Roman" w:eastAsia="方正公文仿宋" w:hAnsi="方正公文仿宋" w:hint="eastAsia"/>
                <w:lang w:eastAsia="zh-CN" w:bidi="ar"/>
              </w:rPr>
              <w:t>履职</w:t>
            </w:r>
          </w:p>
        </w:tc>
      </w:tr>
      <w:tr w:rsidR="009C1994" w14:paraId="7357131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2E9A37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3230" w:type="dxa"/>
            <w:tcBorders>
              <w:top w:val="single" w:sz="4" w:space="0" w:color="000000"/>
              <w:left w:val="single" w:sz="4" w:space="0" w:color="000000"/>
              <w:bottom w:val="single" w:sz="4" w:space="0" w:color="000000"/>
              <w:right w:val="single" w:sz="4" w:space="0" w:color="000000"/>
            </w:tcBorders>
            <w:vAlign w:val="center"/>
          </w:tcPr>
          <w:p w14:paraId="38320E3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开展野生动植物保护、野生动植物危害防范的宣传教育和科学知识普及工作</w:t>
            </w:r>
          </w:p>
        </w:tc>
      </w:tr>
      <w:tr w:rsidR="009C1994" w14:paraId="7B11039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852AE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5CBEB5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开展植树造林政策宣传，组织植树造林活动，负责林业经济产业调查及统计报表、护林员日常管理，开展森林病虫害预防、调查、巡查工作</w:t>
            </w:r>
          </w:p>
        </w:tc>
      </w:tr>
      <w:tr w:rsidR="009C1994" w14:paraId="43DD428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6C453A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87</w:t>
            </w:r>
          </w:p>
        </w:tc>
        <w:tc>
          <w:tcPr>
            <w:tcW w:w="13230" w:type="dxa"/>
            <w:tcBorders>
              <w:top w:val="single" w:sz="4" w:space="0" w:color="000000"/>
              <w:left w:val="single" w:sz="4" w:space="0" w:color="000000"/>
              <w:bottom w:val="single" w:sz="4" w:space="0" w:color="000000"/>
              <w:right w:val="single" w:sz="4" w:space="0" w:color="000000"/>
            </w:tcBorders>
            <w:vAlign w:val="center"/>
          </w:tcPr>
          <w:p w14:paraId="44CB3C8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负责林业科学技术推广，开展林业技术培训、技术咨询和技术服务</w:t>
            </w:r>
          </w:p>
        </w:tc>
      </w:tr>
      <w:tr w:rsidR="009C1994" w14:paraId="3A97339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A4F410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D7EF558" w14:textId="77777777" w:rsidR="009C199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开展卫片图</w:t>
            </w:r>
            <w:proofErr w:type="gramEnd"/>
            <w:r>
              <w:rPr>
                <w:rFonts w:ascii="Times New Roman" w:eastAsia="方正公文仿宋" w:hAnsi="方正公文仿宋" w:hint="eastAsia"/>
                <w:lang w:eastAsia="zh-CN" w:bidi="ar"/>
              </w:rPr>
              <w:t>斑核查，排查非法占用宅基地、河滩地、林地、耕地、荒地情况，受理群众的举报和投诉，对非法占用行为及时劝告、制止并上报，负责对农户私搭乱建进行整改</w:t>
            </w:r>
          </w:p>
        </w:tc>
      </w:tr>
      <w:tr w:rsidR="009C1994" w14:paraId="08A001D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5A2329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89</w:t>
            </w:r>
          </w:p>
        </w:tc>
        <w:tc>
          <w:tcPr>
            <w:tcW w:w="13230" w:type="dxa"/>
            <w:tcBorders>
              <w:top w:val="single" w:sz="4" w:space="0" w:color="000000"/>
              <w:left w:val="single" w:sz="4" w:space="0" w:color="000000"/>
              <w:bottom w:val="single" w:sz="4" w:space="0" w:color="000000"/>
              <w:right w:val="single" w:sz="4" w:space="0" w:color="000000"/>
            </w:tcBorders>
            <w:vAlign w:val="center"/>
          </w:tcPr>
          <w:p w14:paraId="4A7BC0C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落实秸秆焚烧的政策措施，开展秸秆焚烧宣传教育，负责秸秆焚烧管控，组织日常巡查，及时制止焚烧秸秆违法行为</w:t>
            </w:r>
          </w:p>
        </w:tc>
      </w:tr>
      <w:tr w:rsidR="009C1994" w14:paraId="0364DD7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D7363A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90</w:t>
            </w:r>
          </w:p>
        </w:tc>
        <w:tc>
          <w:tcPr>
            <w:tcW w:w="13230" w:type="dxa"/>
            <w:tcBorders>
              <w:top w:val="single" w:sz="4" w:space="0" w:color="000000"/>
              <w:left w:val="single" w:sz="4" w:space="0" w:color="000000"/>
              <w:bottom w:val="single" w:sz="4" w:space="0" w:color="000000"/>
              <w:right w:val="single" w:sz="4" w:space="0" w:color="000000"/>
            </w:tcBorders>
            <w:vAlign w:val="center"/>
          </w:tcPr>
          <w:p w14:paraId="4EC1FF1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对乱倒（排）污水、垃圾、废弃物、畜禽尸体、粪便等行为进行排查、制止并上报，对黑臭水体定期排查并上报，组织对畜禽养殖散养密集区畜禽粪便污水进行分户收集、集中处理利用</w:t>
            </w:r>
          </w:p>
        </w:tc>
      </w:tr>
      <w:tr w:rsidR="009C1994" w14:paraId="702A3C5F"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91079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3230" w:type="dxa"/>
            <w:tcBorders>
              <w:top w:val="single" w:sz="4" w:space="0" w:color="000000"/>
              <w:left w:val="single" w:sz="4" w:space="0" w:color="000000"/>
              <w:bottom w:val="single" w:sz="4" w:space="0" w:color="000000"/>
              <w:right w:val="single" w:sz="4" w:space="0" w:color="000000"/>
            </w:tcBorders>
            <w:vAlign w:val="center"/>
          </w:tcPr>
          <w:p w14:paraId="09DCA17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开展生活垃圾分类的宣传、引导工作，组织垃圾分类知识培训</w:t>
            </w:r>
          </w:p>
        </w:tc>
      </w:tr>
      <w:tr w:rsidR="009C1994" w14:paraId="00CC38DB"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1F5AFDED"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七、城乡建设（</w:t>
            </w:r>
            <w:r>
              <w:rPr>
                <w:rStyle w:val="font21"/>
                <w:rFonts w:eastAsia="方正公文黑体" w:hAnsi="方正公文黑体" w:hint="eastAsia"/>
                <w:color w:val="auto"/>
                <w:lang w:bidi="ar"/>
              </w:rPr>
              <w:t>10</w:t>
            </w:r>
            <w:r>
              <w:rPr>
                <w:rStyle w:val="font21"/>
                <w:rFonts w:eastAsia="方正公文黑体" w:hAnsi="方正公文黑体" w:hint="eastAsia"/>
                <w:color w:val="auto"/>
                <w:lang w:bidi="ar"/>
              </w:rPr>
              <w:t>项）</w:t>
            </w:r>
          </w:p>
        </w:tc>
      </w:tr>
      <w:tr w:rsidR="009C1994" w14:paraId="3D5B43A2"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5ADCF2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3230" w:type="dxa"/>
            <w:tcBorders>
              <w:top w:val="single" w:sz="4" w:space="0" w:color="000000"/>
              <w:left w:val="single" w:sz="4" w:space="0" w:color="000000"/>
              <w:bottom w:val="single" w:sz="4" w:space="0" w:color="000000"/>
              <w:right w:val="single" w:sz="4" w:space="0" w:color="000000"/>
            </w:tcBorders>
            <w:vAlign w:val="center"/>
          </w:tcPr>
          <w:p w14:paraId="67F1ABD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负责本街道工程项目的招投标、建设和服务保障工作</w:t>
            </w:r>
          </w:p>
        </w:tc>
      </w:tr>
      <w:tr w:rsidR="009C1994" w14:paraId="6977C7B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13E6B7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AE080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负责市容市貌、环境卫生管理工作，根据管理权限开展监督检查，负责无物业区域环境卫生维护、人居环境整治及卫生费收缴工作</w:t>
            </w:r>
          </w:p>
        </w:tc>
      </w:tr>
      <w:tr w:rsidR="009C1994" w14:paraId="4D06EE9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336A8E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94</w:t>
            </w:r>
          </w:p>
        </w:tc>
        <w:tc>
          <w:tcPr>
            <w:tcW w:w="13230" w:type="dxa"/>
            <w:tcBorders>
              <w:top w:val="single" w:sz="4" w:space="0" w:color="000000"/>
              <w:left w:val="single" w:sz="4" w:space="0" w:color="000000"/>
              <w:bottom w:val="single" w:sz="4" w:space="0" w:color="000000"/>
              <w:right w:val="single" w:sz="4" w:space="0" w:color="000000"/>
            </w:tcBorders>
            <w:vAlign w:val="center"/>
          </w:tcPr>
          <w:p w14:paraId="52F99CF3" w14:textId="77777777" w:rsidR="009C199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落实路</w:t>
            </w:r>
            <w:proofErr w:type="gramEnd"/>
            <w:r>
              <w:rPr>
                <w:rFonts w:ascii="Times New Roman" w:eastAsia="方正公文仿宋" w:hAnsi="方正公文仿宋" w:hint="eastAsia"/>
                <w:lang w:eastAsia="zh-CN" w:bidi="ar"/>
              </w:rPr>
              <w:t>长制，加强乡村道路交通安全管理，及时组织协调修复和抢通受损乡村道路，开展乡村道路日常巡查和养护，发现问题及时上报</w:t>
            </w:r>
          </w:p>
        </w:tc>
      </w:tr>
      <w:tr w:rsidR="009C1994" w14:paraId="51AB182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1DFD032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95</w:t>
            </w:r>
          </w:p>
        </w:tc>
        <w:tc>
          <w:tcPr>
            <w:tcW w:w="13230" w:type="dxa"/>
            <w:tcBorders>
              <w:top w:val="single" w:sz="4" w:space="0" w:color="000000"/>
              <w:left w:val="single" w:sz="4" w:space="0" w:color="000000"/>
              <w:bottom w:val="single" w:sz="4" w:space="0" w:color="000000"/>
              <w:right w:val="single" w:sz="4" w:space="0" w:color="000000"/>
            </w:tcBorders>
            <w:vAlign w:val="center"/>
          </w:tcPr>
          <w:p w14:paraId="0E6EF49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负责上报道路大中修和维修改造、道路安全防护规划、一事一议道路建设、道路规划管理等工作的数据，做好各类道路基础情况普查</w:t>
            </w:r>
          </w:p>
        </w:tc>
      </w:tr>
      <w:tr w:rsidR="009C1994" w14:paraId="5E8FD81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BC995D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96</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850EA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负责住宅小区物业管理的指导、协助和监督，协调处理物业矛盾纠纷，推动老旧、弃管小区业主开展自治管理，对居民小区</w:t>
            </w:r>
            <w:proofErr w:type="gramStart"/>
            <w:r>
              <w:rPr>
                <w:rFonts w:ascii="Times New Roman" w:eastAsia="方正公文仿宋" w:hAnsi="方正公文仿宋" w:hint="eastAsia"/>
                <w:lang w:eastAsia="zh-CN" w:bidi="ar"/>
              </w:rPr>
              <w:t>违建进行</w:t>
            </w:r>
            <w:proofErr w:type="gramEnd"/>
            <w:r>
              <w:rPr>
                <w:rFonts w:ascii="Times New Roman" w:eastAsia="方正公文仿宋" w:hAnsi="方正公文仿宋" w:hint="eastAsia"/>
                <w:lang w:eastAsia="zh-CN" w:bidi="ar"/>
              </w:rPr>
              <w:t>制止和上报，开展弃管小区安全隐患排查整治工作</w:t>
            </w:r>
          </w:p>
        </w:tc>
      </w:tr>
      <w:tr w:rsidR="009C1994" w14:paraId="1FF7D3B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F619F7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97</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30033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指导和协助业主大会成立和开展工作，指导监督业主委员会的选举、换届工作，对业主委员会进行备案，监督业主大会和业主委员会履职，依法纠正或者撤销业主大会、业主委员会</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的违法决定</w:t>
            </w:r>
          </w:p>
        </w:tc>
      </w:tr>
      <w:tr w:rsidR="009C1994" w14:paraId="0D79A90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1819D4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47C3E9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负责非物业小区、背街小巷等街道本级管理的环卫设施的保养维护、更新、更换及保洁人员配备、垃圾点</w:t>
            </w:r>
            <w:proofErr w:type="gramStart"/>
            <w:r>
              <w:rPr>
                <w:rFonts w:ascii="Times New Roman" w:eastAsia="方正公文仿宋" w:hAnsi="方正公文仿宋" w:hint="eastAsia"/>
                <w:lang w:eastAsia="zh-CN" w:bidi="ar"/>
              </w:rPr>
              <w:t>位设置</w:t>
            </w:r>
            <w:proofErr w:type="gramEnd"/>
            <w:r>
              <w:rPr>
                <w:rFonts w:ascii="Times New Roman" w:eastAsia="方正公文仿宋" w:hAnsi="方正公文仿宋" w:hint="eastAsia"/>
                <w:lang w:eastAsia="zh-CN" w:bidi="ar"/>
              </w:rPr>
              <w:t>工作</w:t>
            </w:r>
          </w:p>
        </w:tc>
      </w:tr>
      <w:tr w:rsidR="009C1994" w14:paraId="2A1F0B1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F56611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99</w:t>
            </w:r>
          </w:p>
        </w:tc>
        <w:tc>
          <w:tcPr>
            <w:tcW w:w="13230" w:type="dxa"/>
            <w:tcBorders>
              <w:top w:val="single" w:sz="4" w:space="0" w:color="000000"/>
              <w:left w:val="single" w:sz="4" w:space="0" w:color="000000"/>
              <w:bottom w:val="single" w:sz="4" w:space="0" w:color="000000"/>
              <w:right w:val="single" w:sz="4" w:space="0" w:color="000000"/>
            </w:tcBorders>
            <w:vAlign w:val="center"/>
          </w:tcPr>
          <w:p w14:paraId="7FD85AC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负责对村、屯主要干道、村民文化广场等附近的公益广告定期更新、维护等工作</w:t>
            </w:r>
          </w:p>
        </w:tc>
      </w:tr>
      <w:tr w:rsidR="009C1994" w14:paraId="0055EB7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3FA1F6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100</w:t>
            </w:r>
          </w:p>
        </w:tc>
        <w:tc>
          <w:tcPr>
            <w:tcW w:w="13230" w:type="dxa"/>
            <w:tcBorders>
              <w:top w:val="single" w:sz="4" w:space="0" w:color="000000"/>
              <w:left w:val="single" w:sz="4" w:space="0" w:color="000000"/>
              <w:bottom w:val="single" w:sz="4" w:space="0" w:color="000000"/>
              <w:right w:val="single" w:sz="4" w:space="0" w:color="000000"/>
            </w:tcBorders>
            <w:vAlign w:val="center"/>
          </w:tcPr>
          <w:p w14:paraId="2D93209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负责加强国家版图意识的宣传教育及本行政区域内的测量标志保护和管理工作</w:t>
            </w:r>
          </w:p>
        </w:tc>
      </w:tr>
      <w:tr w:rsidR="009C1994" w14:paraId="579F7FC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B3801C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101</w:t>
            </w:r>
          </w:p>
        </w:tc>
        <w:tc>
          <w:tcPr>
            <w:tcW w:w="13230" w:type="dxa"/>
            <w:tcBorders>
              <w:top w:val="single" w:sz="4" w:space="0" w:color="000000"/>
              <w:left w:val="single" w:sz="4" w:space="0" w:color="000000"/>
              <w:bottom w:val="single" w:sz="4" w:space="0" w:color="000000"/>
              <w:right w:val="single" w:sz="4" w:space="0" w:color="000000"/>
            </w:tcBorders>
            <w:vAlign w:val="center"/>
          </w:tcPr>
          <w:p w14:paraId="2EAA558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统筹协调综合执法工作，做好日常巡查，发现违法行为及时上报</w:t>
            </w:r>
          </w:p>
        </w:tc>
      </w:tr>
      <w:tr w:rsidR="009C1994" w14:paraId="371691A3"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1CF67C98"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八、文化和旅游（</w:t>
            </w:r>
            <w:r>
              <w:rPr>
                <w:rStyle w:val="font21"/>
                <w:rFonts w:eastAsia="方正公文黑体" w:hAnsi="方正公文黑体" w:hint="eastAsia"/>
                <w:color w:val="auto"/>
                <w:lang w:eastAsia="zh-CN" w:bidi="ar"/>
              </w:rPr>
              <w:t>6</w:t>
            </w:r>
            <w:r>
              <w:rPr>
                <w:rStyle w:val="font21"/>
                <w:rFonts w:eastAsia="方正公文黑体" w:hAnsi="方正公文黑体" w:hint="eastAsia"/>
                <w:color w:val="auto"/>
                <w:lang w:eastAsia="zh-CN" w:bidi="ar"/>
              </w:rPr>
              <w:t>项）</w:t>
            </w:r>
          </w:p>
        </w:tc>
      </w:tr>
      <w:tr w:rsidR="009C1994" w14:paraId="4114AAC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DDD97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102</w:t>
            </w:r>
          </w:p>
        </w:tc>
        <w:tc>
          <w:tcPr>
            <w:tcW w:w="13230" w:type="dxa"/>
            <w:tcBorders>
              <w:top w:val="single" w:sz="4" w:space="0" w:color="000000"/>
              <w:left w:val="single" w:sz="4" w:space="0" w:color="000000"/>
              <w:bottom w:val="single" w:sz="4" w:space="0" w:color="000000"/>
              <w:right w:val="single" w:sz="4" w:space="0" w:color="000000"/>
            </w:tcBorders>
            <w:vAlign w:val="center"/>
          </w:tcPr>
          <w:p w14:paraId="14EC1CA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制定文体</w:t>
            </w:r>
            <w:proofErr w:type="gramStart"/>
            <w:r>
              <w:rPr>
                <w:rFonts w:ascii="Times New Roman" w:eastAsia="方正公文仿宋" w:hAnsi="方正公文仿宋" w:hint="eastAsia"/>
                <w:lang w:eastAsia="zh-CN" w:bidi="ar"/>
              </w:rPr>
              <w:t>旅产业</w:t>
            </w:r>
            <w:proofErr w:type="gramEnd"/>
            <w:r>
              <w:rPr>
                <w:rFonts w:ascii="Times New Roman" w:eastAsia="方正公文仿宋" w:hAnsi="方正公文仿宋" w:hint="eastAsia"/>
                <w:lang w:eastAsia="zh-CN" w:bidi="ar"/>
              </w:rPr>
              <w:t>发展规划，推进文体旅融合发展，打造乡村旅游示范点，积极申报乡村旅游重点村等品牌，负责管理权限内乡村旅游服务设施的管理和维护，引导和带动特色农业、现代农产品加工业、乡村物流等乡村产业的发展</w:t>
            </w:r>
          </w:p>
        </w:tc>
      </w:tr>
      <w:tr w:rsidR="009C1994" w14:paraId="6212B66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0E797C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103</w:t>
            </w:r>
          </w:p>
        </w:tc>
        <w:tc>
          <w:tcPr>
            <w:tcW w:w="13230" w:type="dxa"/>
            <w:tcBorders>
              <w:top w:val="single" w:sz="4" w:space="0" w:color="000000"/>
              <w:left w:val="single" w:sz="4" w:space="0" w:color="000000"/>
              <w:bottom w:val="single" w:sz="4" w:space="0" w:color="000000"/>
              <w:right w:val="single" w:sz="4" w:space="0" w:color="000000"/>
            </w:tcBorders>
            <w:vAlign w:val="center"/>
          </w:tcPr>
          <w:p w14:paraId="5FB5F20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负责综合性文体服务工作，整合公共文体服务资源，加强文体阵地建设，组织开展全民文体活动，丰富群众文化生活</w:t>
            </w:r>
          </w:p>
        </w:tc>
      </w:tr>
      <w:tr w:rsidR="009C1994" w14:paraId="53AD2728"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2EB9E2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104</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1EFBC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加强特色</w:t>
            </w:r>
            <w:proofErr w:type="gramStart"/>
            <w:r>
              <w:rPr>
                <w:rFonts w:ascii="Times New Roman" w:eastAsia="方正公文仿宋" w:hAnsi="方正公文仿宋" w:hint="eastAsia"/>
                <w:lang w:eastAsia="zh-CN" w:bidi="ar"/>
              </w:rPr>
              <w:t>文旅资源</w:t>
            </w:r>
            <w:proofErr w:type="gramEnd"/>
            <w:r>
              <w:rPr>
                <w:rFonts w:ascii="Times New Roman" w:eastAsia="方正公文仿宋" w:hAnsi="方正公文仿宋" w:hint="eastAsia"/>
                <w:lang w:eastAsia="zh-CN" w:bidi="ar"/>
              </w:rPr>
              <w:t>宣传推广，提升本溪城市知名度、美誉度和吸引力</w:t>
            </w:r>
          </w:p>
        </w:tc>
      </w:tr>
      <w:tr w:rsidR="009C1994" w14:paraId="4D3388A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4C406A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F409F7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挖掘、弘扬、发展红色文化和优秀民俗文化，讲好本地文化旅游故事，做好非物质文化遗产申报、保护、传承工作，打造特色文化活动品牌</w:t>
            </w:r>
          </w:p>
        </w:tc>
      </w:tr>
      <w:tr w:rsidR="009C1994" w14:paraId="047257D7"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4D0E4D6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106</w:t>
            </w:r>
          </w:p>
        </w:tc>
        <w:tc>
          <w:tcPr>
            <w:tcW w:w="13230" w:type="dxa"/>
            <w:tcBorders>
              <w:top w:val="single" w:sz="4" w:space="0" w:color="000000"/>
              <w:left w:val="single" w:sz="4" w:space="0" w:color="000000"/>
              <w:bottom w:val="single" w:sz="4" w:space="0" w:color="000000"/>
              <w:right w:val="single" w:sz="4" w:space="0" w:color="000000"/>
            </w:tcBorders>
            <w:vAlign w:val="center"/>
          </w:tcPr>
          <w:p w14:paraId="38BB4C7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推进旅游产业发展，发掘、培育各类旅游产业项目，加大招商引资力度，鼓励社会资本参与本地旅游资源保护和开发</w:t>
            </w:r>
          </w:p>
        </w:tc>
      </w:tr>
      <w:tr w:rsidR="009C1994" w14:paraId="5D278A4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1A0935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107</w:t>
            </w:r>
          </w:p>
        </w:tc>
        <w:tc>
          <w:tcPr>
            <w:tcW w:w="13230" w:type="dxa"/>
            <w:tcBorders>
              <w:top w:val="single" w:sz="4" w:space="0" w:color="000000"/>
              <w:left w:val="single" w:sz="4" w:space="0" w:color="000000"/>
              <w:bottom w:val="single" w:sz="4" w:space="0" w:color="000000"/>
              <w:right w:val="single" w:sz="4" w:space="0" w:color="000000"/>
            </w:tcBorders>
            <w:vAlign w:val="center"/>
          </w:tcPr>
          <w:p w14:paraId="78407DD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丰富群众业余文化生活，组织村（居）</w:t>
            </w:r>
            <w:proofErr w:type="gramStart"/>
            <w:r>
              <w:rPr>
                <w:rFonts w:ascii="Times New Roman" w:eastAsia="方正公文仿宋" w:hAnsi="方正公文仿宋" w:hint="eastAsia"/>
                <w:lang w:eastAsia="zh-CN" w:bidi="ar"/>
              </w:rPr>
              <w:t>民开展画</w:t>
            </w:r>
            <w:proofErr w:type="gramEnd"/>
            <w:r>
              <w:rPr>
                <w:rFonts w:ascii="Times New Roman" w:eastAsia="方正公文仿宋" w:hAnsi="方正公文仿宋" w:hint="eastAsia"/>
                <w:lang w:eastAsia="zh-CN" w:bidi="ar"/>
              </w:rPr>
              <w:t>荷花、画牡丹等系列文化活动</w:t>
            </w:r>
          </w:p>
        </w:tc>
      </w:tr>
      <w:tr w:rsidR="009C1994" w14:paraId="367A05F1"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50F0870E"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3</w:t>
            </w:r>
            <w:r>
              <w:rPr>
                <w:rStyle w:val="font21"/>
                <w:rFonts w:eastAsia="方正公文黑体" w:hAnsi="方正公文黑体" w:hint="eastAsia"/>
                <w:color w:val="auto"/>
                <w:lang w:eastAsia="zh-CN" w:bidi="ar"/>
              </w:rPr>
              <w:t>项）</w:t>
            </w:r>
          </w:p>
        </w:tc>
      </w:tr>
      <w:tr w:rsidR="009C1994" w14:paraId="7C2CDEE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242D0F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108</w:t>
            </w:r>
          </w:p>
        </w:tc>
        <w:tc>
          <w:tcPr>
            <w:tcW w:w="13230" w:type="dxa"/>
            <w:tcBorders>
              <w:top w:val="single" w:sz="4" w:space="0" w:color="000000"/>
              <w:left w:val="single" w:sz="4" w:space="0" w:color="000000"/>
              <w:bottom w:val="single" w:sz="4" w:space="0" w:color="000000"/>
              <w:right w:val="single" w:sz="4" w:space="0" w:color="000000"/>
            </w:tcBorders>
            <w:vAlign w:val="center"/>
          </w:tcPr>
          <w:p w14:paraId="5856274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编制修订突发事件应急预案，组织开展应急演练，发生突发事件后第一时间上报，做好群众疏散、初期救援等先期处置工作</w:t>
            </w:r>
          </w:p>
        </w:tc>
      </w:tr>
      <w:tr w:rsidR="009C1994" w14:paraId="144E913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07113A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109</w:t>
            </w:r>
          </w:p>
        </w:tc>
        <w:tc>
          <w:tcPr>
            <w:tcW w:w="13230" w:type="dxa"/>
            <w:tcBorders>
              <w:top w:val="single" w:sz="4" w:space="0" w:color="000000"/>
              <w:left w:val="single" w:sz="4" w:space="0" w:color="000000"/>
              <w:bottom w:val="single" w:sz="4" w:space="0" w:color="000000"/>
              <w:right w:val="single" w:sz="4" w:space="0" w:color="000000"/>
            </w:tcBorders>
            <w:vAlign w:val="center"/>
          </w:tcPr>
          <w:p w14:paraId="6D0C84C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落实安全生产“党政同责”“一岗双责”，按照安全生产分级分类原则，对生产经营单位开展日常检查</w:t>
            </w:r>
          </w:p>
        </w:tc>
      </w:tr>
      <w:tr w:rsidR="009C1994" w14:paraId="2C8493EA"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52603C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110</w:t>
            </w:r>
          </w:p>
        </w:tc>
        <w:tc>
          <w:tcPr>
            <w:tcW w:w="13230" w:type="dxa"/>
            <w:tcBorders>
              <w:top w:val="single" w:sz="4" w:space="0" w:color="000000"/>
              <w:left w:val="single" w:sz="4" w:space="0" w:color="000000"/>
              <w:bottom w:val="single" w:sz="4" w:space="0" w:color="000000"/>
              <w:right w:val="single" w:sz="4" w:space="0" w:color="000000"/>
            </w:tcBorders>
            <w:vAlign w:val="center"/>
          </w:tcPr>
          <w:p w14:paraId="3E6B115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按分级原则对辖区内单位、场所（不包括消防安全重点单位）开展消防安全检查，督促整改火灾隐患，组织开展综合应急演练和日常性消防安全宣传教育，指导、支持、帮助村（居）民委员会开展群众性消防工作</w:t>
            </w:r>
          </w:p>
        </w:tc>
      </w:tr>
      <w:tr w:rsidR="009C1994" w14:paraId="195D2A1A" w14:textId="77777777">
        <w:trPr>
          <w:cantSplit/>
          <w:trHeight w:val="480"/>
        </w:trPr>
        <w:tc>
          <w:tcPr>
            <w:tcW w:w="13936" w:type="dxa"/>
            <w:gridSpan w:val="2"/>
            <w:tcBorders>
              <w:top w:val="single" w:sz="4" w:space="0" w:color="000000"/>
              <w:left w:val="single" w:sz="4" w:space="0" w:color="000000"/>
              <w:bottom w:val="single" w:sz="4" w:space="0" w:color="000000"/>
              <w:right w:val="single" w:sz="4" w:space="0" w:color="000000"/>
            </w:tcBorders>
            <w:vAlign w:val="center"/>
          </w:tcPr>
          <w:p w14:paraId="752B4E06"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十、综合政务（</w:t>
            </w:r>
            <w:r>
              <w:rPr>
                <w:rStyle w:val="font21"/>
                <w:rFonts w:eastAsia="方正公文黑体" w:hAnsi="方正公文黑体" w:hint="eastAsia"/>
                <w:color w:val="auto"/>
                <w:lang w:bidi="ar"/>
              </w:rPr>
              <w:t>10</w:t>
            </w:r>
            <w:r>
              <w:rPr>
                <w:rStyle w:val="font21"/>
                <w:rFonts w:eastAsia="方正公文黑体" w:hAnsi="方正公文黑体" w:hint="eastAsia"/>
                <w:color w:val="auto"/>
                <w:lang w:bidi="ar"/>
              </w:rPr>
              <w:t>项）</w:t>
            </w:r>
          </w:p>
        </w:tc>
      </w:tr>
      <w:tr w:rsidR="009C1994" w14:paraId="527BF1E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2624ECE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111</w:t>
            </w:r>
          </w:p>
        </w:tc>
        <w:tc>
          <w:tcPr>
            <w:tcW w:w="13230" w:type="dxa"/>
            <w:tcBorders>
              <w:top w:val="single" w:sz="4" w:space="0" w:color="000000"/>
              <w:left w:val="single" w:sz="4" w:space="0" w:color="000000"/>
              <w:bottom w:val="single" w:sz="4" w:space="0" w:color="000000"/>
              <w:right w:val="single" w:sz="4" w:space="0" w:color="000000"/>
            </w:tcBorders>
            <w:vAlign w:val="center"/>
          </w:tcPr>
          <w:p w14:paraId="71A1425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推进政务服务标准化、规范化、便利化，做好各类政务平台的使用，抓好数字政府建设，完善街道综合指挥调度体系</w:t>
            </w:r>
          </w:p>
        </w:tc>
      </w:tr>
      <w:tr w:rsidR="009C1994" w14:paraId="44CD14E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77FD12F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112</w:t>
            </w:r>
          </w:p>
        </w:tc>
        <w:tc>
          <w:tcPr>
            <w:tcW w:w="13230" w:type="dxa"/>
            <w:tcBorders>
              <w:top w:val="single" w:sz="4" w:space="0" w:color="000000"/>
              <w:left w:val="single" w:sz="4" w:space="0" w:color="000000"/>
              <w:bottom w:val="single" w:sz="4" w:space="0" w:color="000000"/>
              <w:right w:val="single" w:sz="4" w:space="0" w:color="000000"/>
            </w:tcBorders>
            <w:vAlign w:val="center"/>
          </w:tcPr>
          <w:p w14:paraId="42CCC5C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建立健全政府信息公开制度，及时准确公开政府信息，做好电子政务管理工作</w:t>
            </w:r>
          </w:p>
        </w:tc>
      </w:tr>
      <w:tr w:rsidR="009C1994" w14:paraId="5379453B"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0AA89E9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113</w:t>
            </w:r>
          </w:p>
        </w:tc>
        <w:tc>
          <w:tcPr>
            <w:tcW w:w="13230" w:type="dxa"/>
            <w:tcBorders>
              <w:top w:val="single" w:sz="4" w:space="0" w:color="000000"/>
              <w:left w:val="single" w:sz="4" w:space="0" w:color="000000"/>
              <w:bottom w:val="single" w:sz="4" w:space="0" w:color="000000"/>
              <w:right w:val="single" w:sz="4" w:space="0" w:color="000000"/>
            </w:tcBorders>
            <w:vAlign w:val="center"/>
          </w:tcPr>
          <w:p w14:paraId="01D7EBA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街道本级及村（社区）财务管理工作，做好财政预决算、国库集中收付管理、会计核算、财务收支审核、内部审计、财政资金和非税收入管理及财政预算一体化平台工作，加强行政事业性国有资产管理及监督执行</w:t>
            </w:r>
          </w:p>
        </w:tc>
      </w:tr>
      <w:tr w:rsidR="009C1994" w14:paraId="5CFED5C6"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E61CC2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114</w:t>
            </w:r>
          </w:p>
        </w:tc>
        <w:tc>
          <w:tcPr>
            <w:tcW w:w="13230" w:type="dxa"/>
            <w:tcBorders>
              <w:top w:val="single" w:sz="4" w:space="0" w:color="000000"/>
              <w:left w:val="single" w:sz="4" w:space="0" w:color="000000"/>
              <w:bottom w:val="single" w:sz="4" w:space="0" w:color="000000"/>
              <w:right w:val="single" w:sz="4" w:space="0" w:color="000000"/>
            </w:tcBorders>
            <w:vAlign w:val="center"/>
          </w:tcPr>
          <w:p w14:paraId="38E24F0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落实村组织运转经费的“村财乡管”制度，负责村干部待遇保障，做好村干部绩效考核</w:t>
            </w:r>
          </w:p>
        </w:tc>
      </w:tr>
      <w:tr w:rsidR="009C1994" w14:paraId="75054DF1"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75BEE0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115</w:t>
            </w:r>
          </w:p>
        </w:tc>
        <w:tc>
          <w:tcPr>
            <w:tcW w:w="13230" w:type="dxa"/>
            <w:tcBorders>
              <w:top w:val="single" w:sz="4" w:space="0" w:color="000000"/>
              <w:left w:val="single" w:sz="4" w:space="0" w:color="000000"/>
              <w:bottom w:val="single" w:sz="4" w:space="0" w:color="000000"/>
              <w:right w:val="single" w:sz="4" w:space="0" w:color="000000"/>
            </w:tcBorders>
            <w:vAlign w:val="center"/>
          </w:tcPr>
          <w:p w14:paraId="5CC7B8B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负责政府性债务管理工作，开展债务风险监测和预警</w:t>
            </w:r>
          </w:p>
        </w:tc>
      </w:tr>
      <w:tr w:rsidR="009C1994" w14:paraId="68917F2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678C091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116</w:t>
            </w:r>
          </w:p>
        </w:tc>
        <w:tc>
          <w:tcPr>
            <w:tcW w:w="13230" w:type="dxa"/>
            <w:tcBorders>
              <w:top w:val="single" w:sz="4" w:space="0" w:color="000000"/>
              <w:left w:val="single" w:sz="4" w:space="0" w:color="000000"/>
              <w:bottom w:val="single" w:sz="4" w:space="0" w:color="000000"/>
              <w:right w:val="single" w:sz="4" w:space="0" w:color="000000"/>
            </w:tcBorders>
            <w:vAlign w:val="center"/>
          </w:tcPr>
          <w:p w14:paraId="0246936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负责会议会务、公文处理、调查研究、信息归集报送、规范性文件报备、印章管理工作</w:t>
            </w:r>
          </w:p>
        </w:tc>
      </w:tr>
      <w:tr w:rsidR="009C1994" w14:paraId="24508060"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0C8DA5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117</w:t>
            </w:r>
          </w:p>
        </w:tc>
        <w:tc>
          <w:tcPr>
            <w:tcW w:w="13230" w:type="dxa"/>
            <w:tcBorders>
              <w:top w:val="single" w:sz="4" w:space="0" w:color="000000"/>
              <w:left w:val="single" w:sz="4" w:space="0" w:color="000000"/>
              <w:bottom w:val="single" w:sz="4" w:space="0" w:color="000000"/>
              <w:right w:val="single" w:sz="4" w:space="0" w:color="000000"/>
            </w:tcBorders>
            <w:vAlign w:val="center"/>
          </w:tcPr>
          <w:p w14:paraId="246DD35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负责公务接待、公务用车、办公用房、公共节能降耗、固定资产管理、政府采购、后勤管理等工作，落实重大活动的综合保障</w:t>
            </w:r>
          </w:p>
        </w:tc>
      </w:tr>
      <w:tr w:rsidR="009C1994" w14:paraId="74577FCD"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F59B45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118</w:t>
            </w:r>
          </w:p>
        </w:tc>
        <w:tc>
          <w:tcPr>
            <w:tcW w:w="13230" w:type="dxa"/>
            <w:tcBorders>
              <w:top w:val="single" w:sz="4" w:space="0" w:color="000000"/>
              <w:left w:val="single" w:sz="4" w:space="0" w:color="000000"/>
              <w:bottom w:val="single" w:sz="4" w:space="0" w:color="000000"/>
              <w:right w:val="single" w:sz="4" w:space="0" w:color="000000"/>
            </w:tcBorders>
            <w:vAlign w:val="center"/>
          </w:tcPr>
          <w:p w14:paraId="6F6798A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贯彻执行档案法律法规，建立健全档案管理制度，推进档案室规范化建设，负责档案收集、整理、归档、移交进馆、销毁等工作，做好档案查询工作，指导监督所属企业和村（社区）做好档案工作</w:t>
            </w:r>
          </w:p>
        </w:tc>
      </w:tr>
      <w:tr w:rsidR="009C1994" w14:paraId="66F412A9"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5BCECC8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119</w:t>
            </w:r>
          </w:p>
        </w:tc>
        <w:tc>
          <w:tcPr>
            <w:tcW w:w="13230" w:type="dxa"/>
            <w:tcBorders>
              <w:top w:val="single" w:sz="4" w:space="0" w:color="000000"/>
              <w:left w:val="single" w:sz="4" w:space="0" w:color="000000"/>
              <w:bottom w:val="single" w:sz="4" w:space="0" w:color="000000"/>
              <w:right w:val="single" w:sz="4" w:space="0" w:color="000000"/>
            </w:tcBorders>
            <w:vAlign w:val="center"/>
          </w:tcPr>
          <w:p w14:paraId="2789A7B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做好年鉴、大事记及地情文献资料收集、整理、编纂报送工作，开展史志、地方志资料收集并协助编修工作</w:t>
            </w:r>
          </w:p>
        </w:tc>
      </w:tr>
      <w:tr w:rsidR="009C1994" w14:paraId="67B66C6E" w14:textId="77777777">
        <w:trPr>
          <w:cantSplit/>
          <w:trHeight w:val="760"/>
        </w:trPr>
        <w:tc>
          <w:tcPr>
            <w:tcW w:w="706" w:type="dxa"/>
            <w:tcBorders>
              <w:top w:val="single" w:sz="4" w:space="0" w:color="000000"/>
              <w:left w:val="single" w:sz="4" w:space="0" w:color="000000"/>
              <w:bottom w:val="single" w:sz="4" w:space="0" w:color="000000"/>
              <w:right w:val="single" w:sz="4" w:space="0" w:color="000000"/>
            </w:tcBorders>
            <w:vAlign w:val="center"/>
          </w:tcPr>
          <w:p w14:paraId="3C7CCEE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120</w:t>
            </w:r>
          </w:p>
        </w:tc>
        <w:tc>
          <w:tcPr>
            <w:tcW w:w="13230" w:type="dxa"/>
            <w:tcBorders>
              <w:top w:val="single" w:sz="4" w:space="0" w:color="000000"/>
              <w:left w:val="single" w:sz="4" w:space="0" w:color="000000"/>
              <w:bottom w:val="single" w:sz="4" w:space="0" w:color="000000"/>
              <w:right w:val="single" w:sz="4" w:space="0" w:color="000000"/>
            </w:tcBorders>
            <w:vAlign w:val="center"/>
          </w:tcPr>
          <w:p w14:paraId="1B1AA19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w:t>
            </w:r>
            <w:r>
              <w:rPr>
                <w:rFonts w:ascii="Times New Roman" w:eastAsia="方正公文仿宋" w:hAnsi="方正公文仿宋" w:hint="eastAsia"/>
                <w:lang w:eastAsia="zh-CN" w:bidi="ar"/>
              </w:rPr>
              <w:t>24</w:t>
            </w:r>
            <w:r>
              <w:rPr>
                <w:rFonts w:ascii="Times New Roman" w:eastAsia="方正公文仿宋" w:hAnsi="方正公文仿宋" w:hint="eastAsia"/>
                <w:lang w:eastAsia="zh-CN" w:bidi="ar"/>
              </w:rPr>
              <w:t>小时值班值守制度，做好本单位安全保卫、群众咨询服务等工作，遇到紧急、突发、重大事件及时按程序上报并进行先期处置</w:t>
            </w:r>
          </w:p>
        </w:tc>
      </w:tr>
    </w:tbl>
    <w:p w14:paraId="5C6AAFD8" w14:textId="77777777" w:rsidR="009C1994" w:rsidRDefault="00000000">
      <w:pPr>
        <w:pStyle w:val="1"/>
        <w:spacing w:before="0" w:after="0" w:line="240" w:lineRule="auto"/>
        <w:jc w:val="center"/>
        <w:rPr>
          <w:rFonts w:ascii="Times New Roman" w:eastAsia="方正小标宋_GBK" w:hAnsi="Times New Roman" w:cs="Times New Roman"/>
          <w:color w:val="auto"/>
          <w:lang w:eastAsia="zh-CN" w:bidi="ar"/>
        </w:rPr>
      </w:pPr>
      <w:r>
        <w:rPr>
          <w:rFonts w:ascii="Times New Roman" w:eastAsia="方正小标宋_GBK" w:hAnsi="Times New Roman" w:cs="Times New Roman"/>
          <w:color w:val="auto"/>
          <w:lang w:eastAsia="zh-CN" w:bidi="ar"/>
        </w:rPr>
        <w:br w:type="page"/>
      </w:r>
      <w:bookmarkStart w:id="4" w:name="_Toc172077950"/>
      <w:bookmarkStart w:id="5" w:name="_Toc172533653"/>
      <w:bookmarkStart w:id="6" w:name="_Toc172077417"/>
      <w:bookmarkStart w:id="7" w:name="_Toc172077552"/>
      <w:r>
        <w:rPr>
          <w:rFonts w:ascii="Times New Roman" w:eastAsia="方正公文小标宋" w:hAnsi="Times New Roman" w:cs="Times New Roman"/>
          <w:b w:val="0"/>
          <w:lang w:eastAsia="zh-CN"/>
        </w:rPr>
        <w:lastRenderedPageBreak/>
        <w:t>配合</w:t>
      </w:r>
      <w:r>
        <w:rPr>
          <w:rFonts w:ascii="Times New Roman" w:eastAsia="方正公文小标宋" w:hAnsi="Times New Roman" w:cs="Times New Roman" w:hint="eastAsia"/>
          <w:b w:val="0"/>
          <w:lang w:eastAsia="zh-CN"/>
        </w:rPr>
        <w:t>履职事项</w:t>
      </w:r>
      <w:r>
        <w:rPr>
          <w:rFonts w:ascii="Times New Roman" w:eastAsia="方正公文小标宋" w:hAnsi="Times New Roman" w:cs="Times New Roman"/>
          <w:b w:val="0"/>
          <w:lang w:eastAsia="zh-CN"/>
        </w:rPr>
        <w:t>清单</w:t>
      </w:r>
      <w:bookmarkEnd w:id="4"/>
      <w:bookmarkEnd w:id="5"/>
      <w:bookmarkEnd w:id="6"/>
      <w:bookmarkEnd w:id="7"/>
    </w:p>
    <w:tbl>
      <w:tblPr>
        <w:tblW w:w="14045" w:type="dxa"/>
        <w:tblLook w:val="04A0" w:firstRow="1" w:lastRow="0" w:firstColumn="1" w:lastColumn="0" w:noHBand="0" w:noVBand="1"/>
      </w:tblPr>
      <w:tblGrid>
        <w:gridCol w:w="727"/>
        <w:gridCol w:w="1814"/>
        <w:gridCol w:w="1814"/>
        <w:gridCol w:w="4842"/>
        <w:gridCol w:w="4848"/>
      </w:tblGrid>
      <w:tr w:rsidR="009C1994" w14:paraId="2FB3D334" w14:textId="77777777">
        <w:trPr>
          <w:cantSplit/>
          <w:trHeight w:val="658"/>
          <w:tblHeader/>
        </w:trPr>
        <w:tc>
          <w:tcPr>
            <w:tcW w:w="727" w:type="dxa"/>
            <w:tcBorders>
              <w:top w:val="single" w:sz="4" w:space="0" w:color="000000"/>
              <w:left w:val="single" w:sz="4" w:space="0" w:color="000000"/>
              <w:bottom w:val="single" w:sz="4" w:space="0" w:color="000000"/>
              <w:right w:val="single" w:sz="4" w:space="0" w:color="000000"/>
            </w:tcBorders>
            <w:vAlign w:val="center"/>
          </w:tcPr>
          <w:p w14:paraId="03E8E34A" w14:textId="77777777" w:rsidR="009C199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序号</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8643DFD" w14:textId="77777777" w:rsidR="009C199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事项名称</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8AADDEA" w14:textId="77777777" w:rsidR="009C199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对应上级部门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102D08" w14:textId="77777777" w:rsidR="009C1994" w:rsidRDefault="00000000">
            <w:pPr>
              <w:jc w:val="center"/>
              <w:textAlignment w:val="center"/>
              <w:rPr>
                <w:rFonts w:ascii="Times New Roman" w:eastAsia="方正公文黑体" w:hAnsi="Times New Roman"/>
              </w:rPr>
            </w:pPr>
            <w:proofErr w:type="spellStart"/>
            <w:r>
              <w:rPr>
                <w:rFonts w:ascii="Times New Roman" w:eastAsia="方正公文黑体" w:hAnsi="Times New Roman"/>
                <w:color w:val="auto"/>
                <w:lang w:bidi="ar"/>
              </w:rPr>
              <w:t>上级部门职责</w:t>
            </w:r>
            <w:proofErr w:type="spellEnd"/>
          </w:p>
        </w:tc>
        <w:tc>
          <w:tcPr>
            <w:tcW w:w="4848" w:type="dxa"/>
            <w:tcBorders>
              <w:top w:val="single" w:sz="4" w:space="0" w:color="000000"/>
              <w:left w:val="single" w:sz="4" w:space="0" w:color="000000"/>
              <w:bottom w:val="single" w:sz="4" w:space="0" w:color="000000"/>
              <w:right w:val="single" w:sz="4" w:space="0" w:color="000000"/>
            </w:tcBorders>
            <w:vAlign w:val="center"/>
          </w:tcPr>
          <w:p w14:paraId="3D9C4946" w14:textId="77777777" w:rsidR="009C1994" w:rsidRDefault="00000000">
            <w:pPr>
              <w:jc w:val="center"/>
              <w:textAlignment w:val="center"/>
              <w:rPr>
                <w:rFonts w:ascii="Times New Roman" w:eastAsia="方正公文黑体" w:hAnsi="Times New Roman"/>
              </w:rPr>
            </w:pPr>
            <w:r>
              <w:rPr>
                <w:rFonts w:ascii="Times New Roman" w:eastAsia="方正公文黑体" w:hAnsi="Times New Roman" w:hint="eastAsia"/>
                <w:color w:val="auto"/>
                <w:lang w:eastAsia="zh-CN" w:bidi="ar"/>
              </w:rPr>
              <w:t>街道</w:t>
            </w:r>
            <w:proofErr w:type="spellStart"/>
            <w:r>
              <w:rPr>
                <w:rFonts w:ascii="Times New Roman" w:eastAsia="方正公文黑体" w:hAnsi="Times New Roman"/>
                <w:color w:val="auto"/>
                <w:lang w:bidi="ar"/>
              </w:rPr>
              <w:t>配合职责</w:t>
            </w:r>
            <w:proofErr w:type="spellEnd"/>
          </w:p>
        </w:tc>
      </w:tr>
      <w:tr w:rsidR="009C1994" w14:paraId="24DE6348"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20BA4464"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一、党的建设（</w:t>
            </w:r>
            <w:r>
              <w:rPr>
                <w:rStyle w:val="font21"/>
                <w:rFonts w:eastAsia="方正公文黑体" w:hAnsi="方正公文黑体" w:hint="eastAsia"/>
                <w:color w:val="auto"/>
                <w:lang w:bidi="ar"/>
              </w:rPr>
              <w:t>7</w:t>
            </w:r>
            <w:r>
              <w:rPr>
                <w:rStyle w:val="font21"/>
                <w:rFonts w:eastAsia="方正公文黑体" w:hAnsi="方正公文黑体" w:hint="eastAsia"/>
                <w:color w:val="auto"/>
                <w:lang w:bidi="ar"/>
              </w:rPr>
              <w:t>项）</w:t>
            </w:r>
          </w:p>
        </w:tc>
      </w:tr>
      <w:tr w:rsidR="009C1994" w14:paraId="5987E2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93886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w:t>
            </w:r>
          </w:p>
        </w:tc>
        <w:tc>
          <w:tcPr>
            <w:tcW w:w="1814" w:type="dxa"/>
            <w:tcBorders>
              <w:top w:val="single" w:sz="4" w:space="0" w:color="000000"/>
              <w:left w:val="single" w:sz="4" w:space="0" w:color="000000"/>
              <w:bottom w:val="single" w:sz="4" w:space="0" w:color="000000"/>
              <w:right w:val="single" w:sz="4" w:space="0" w:color="000000"/>
            </w:tcBorders>
            <w:vAlign w:val="center"/>
          </w:tcPr>
          <w:p w14:paraId="70E51A6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开展村（社区）党组织书记区级备案管理工作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031ED3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665DF4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负责对村（社区）党组织书记任免职、履职情况进行备案；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统筹指导街道党工委做好村（社区）党组织书记日常管理工作。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D3446A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收集并上报村（社区）党组织书记任免职、履职情况材料；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做好村（社区）党组织书记日常管理工作。</w:t>
            </w:r>
          </w:p>
        </w:tc>
      </w:tr>
      <w:tr w:rsidR="009C1994" w14:paraId="02185E5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D11632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w:t>
            </w:r>
          </w:p>
        </w:tc>
        <w:tc>
          <w:tcPr>
            <w:tcW w:w="1814" w:type="dxa"/>
            <w:tcBorders>
              <w:top w:val="single" w:sz="4" w:space="0" w:color="000000"/>
              <w:left w:val="single" w:sz="4" w:space="0" w:color="000000"/>
              <w:bottom w:val="single" w:sz="4" w:space="0" w:color="000000"/>
              <w:right w:val="single" w:sz="4" w:space="0" w:color="000000"/>
            </w:tcBorders>
            <w:vAlign w:val="center"/>
          </w:tcPr>
          <w:p w14:paraId="2F16368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及以上党内表彰激励工作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2376F1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区委组织部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AE14E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组织开展区级“两优一先”等党内表彰激励工作；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w:t>
            </w:r>
            <w:proofErr w:type="gramStart"/>
            <w:r>
              <w:rPr>
                <w:rFonts w:ascii="Times New Roman" w:eastAsia="方正公文仿宋" w:hAnsi="方正公文仿宋" w:hint="eastAsia"/>
                <w:lang w:eastAsia="zh-CN" w:bidi="ar"/>
              </w:rPr>
              <w:t>展区级</w:t>
            </w:r>
            <w:proofErr w:type="gramEnd"/>
            <w:r>
              <w:rPr>
                <w:rFonts w:ascii="Times New Roman" w:eastAsia="方正公文仿宋" w:hAnsi="方正公文仿宋" w:hint="eastAsia"/>
                <w:lang w:eastAsia="zh-CN" w:bidi="ar"/>
              </w:rPr>
              <w:t>以上“两优一先”等党内表彰激励对象推荐工作；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对拟颁发纪念章对象进行审核，向上级组织部门申领所需的纪念章。</w:t>
            </w:r>
          </w:p>
        </w:tc>
        <w:tc>
          <w:tcPr>
            <w:tcW w:w="4848" w:type="dxa"/>
            <w:tcBorders>
              <w:top w:val="single" w:sz="4" w:space="0" w:color="000000"/>
              <w:left w:val="single" w:sz="4" w:space="0" w:color="000000"/>
              <w:bottom w:val="single" w:sz="4" w:space="0" w:color="000000"/>
              <w:right w:val="single" w:sz="4" w:space="0" w:color="000000"/>
            </w:tcBorders>
            <w:vAlign w:val="center"/>
          </w:tcPr>
          <w:p w14:paraId="6864E7A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组织开展“两优一先”人选及党组织推荐上报工作；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摸底排查符合条件的党员，按程序上报、申领、颁发“光荣在党</w:t>
            </w:r>
            <w:r>
              <w:rPr>
                <w:rFonts w:ascii="Times New Roman" w:eastAsia="方正公文仿宋" w:hAnsi="方正公文仿宋" w:hint="eastAsia"/>
                <w:lang w:eastAsia="zh-CN" w:bidi="ar"/>
              </w:rPr>
              <w:t>50</w:t>
            </w:r>
            <w:r>
              <w:rPr>
                <w:rFonts w:ascii="Times New Roman" w:eastAsia="方正公文仿宋" w:hAnsi="方正公文仿宋" w:hint="eastAsia"/>
                <w:lang w:eastAsia="zh-CN" w:bidi="ar"/>
              </w:rPr>
              <w:t>年”等纪念章。</w:t>
            </w:r>
          </w:p>
        </w:tc>
      </w:tr>
      <w:tr w:rsidR="009C1994" w14:paraId="536CE4E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E90E6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w:t>
            </w:r>
          </w:p>
        </w:tc>
        <w:tc>
          <w:tcPr>
            <w:tcW w:w="1814" w:type="dxa"/>
            <w:tcBorders>
              <w:top w:val="single" w:sz="4" w:space="0" w:color="000000"/>
              <w:left w:val="single" w:sz="4" w:space="0" w:color="000000"/>
              <w:bottom w:val="single" w:sz="4" w:space="0" w:color="000000"/>
              <w:right w:val="single" w:sz="4" w:space="0" w:color="000000"/>
            </w:tcBorders>
            <w:vAlign w:val="center"/>
          </w:tcPr>
          <w:p w14:paraId="36DB09A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开展对村（居）民委员会成员的任期和离任经济责任审计</w:t>
            </w:r>
          </w:p>
        </w:tc>
        <w:tc>
          <w:tcPr>
            <w:tcW w:w="1814" w:type="dxa"/>
            <w:tcBorders>
              <w:top w:val="single" w:sz="4" w:space="0" w:color="000000"/>
              <w:left w:val="single" w:sz="4" w:space="0" w:color="000000"/>
              <w:bottom w:val="single" w:sz="4" w:space="0" w:color="000000"/>
              <w:right w:val="single" w:sz="4" w:space="0" w:color="000000"/>
            </w:tcBorders>
            <w:vAlign w:val="center"/>
          </w:tcPr>
          <w:p w14:paraId="0C0DE99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区委组织部、区农业农村局、区财政局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CC6255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区委组织部负责在换届期间督促有关部门做好审计工作；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区农业农村局、区财政局会同街道组成审计组，对村（居）民委员会成员的任期和离任经济责任进行审计；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审计组提供审计报告。</w:t>
            </w:r>
          </w:p>
        </w:tc>
        <w:tc>
          <w:tcPr>
            <w:tcW w:w="4848" w:type="dxa"/>
            <w:tcBorders>
              <w:top w:val="single" w:sz="4" w:space="0" w:color="000000"/>
              <w:left w:val="single" w:sz="4" w:space="0" w:color="000000"/>
              <w:bottom w:val="single" w:sz="4" w:space="0" w:color="000000"/>
              <w:right w:val="single" w:sz="4" w:space="0" w:color="000000"/>
            </w:tcBorders>
            <w:vAlign w:val="center"/>
          </w:tcPr>
          <w:p w14:paraId="2894116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抽调工作人员参与审计工作；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提供审计所需资料；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将审计结果在所在村（社区）进行公布；</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抓好审计反馈问题整改。</w:t>
            </w:r>
          </w:p>
        </w:tc>
      </w:tr>
      <w:tr w:rsidR="009C1994" w14:paraId="1882D8D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39734A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w:t>
            </w:r>
          </w:p>
        </w:tc>
        <w:tc>
          <w:tcPr>
            <w:tcW w:w="1814" w:type="dxa"/>
            <w:tcBorders>
              <w:top w:val="single" w:sz="4" w:space="0" w:color="000000"/>
              <w:left w:val="single" w:sz="4" w:space="0" w:color="000000"/>
              <w:bottom w:val="single" w:sz="4" w:space="0" w:color="000000"/>
              <w:right w:val="single" w:sz="4" w:space="0" w:color="000000"/>
            </w:tcBorders>
            <w:vAlign w:val="center"/>
          </w:tcPr>
          <w:p w14:paraId="2ACB113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公务员、事业单位工作人员招录和考察</w:t>
            </w:r>
          </w:p>
        </w:tc>
        <w:tc>
          <w:tcPr>
            <w:tcW w:w="1814" w:type="dxa"/>
            <w:tcBorders>
              <w:top w:val="single" w:sz="4" w:space="0" w:color="000000"/>
              <w:left w:val="single" w:sz="4" w:space="0" w:color="000000"/>
              <w:bottom w:val="single" w:sz="4" w:space="0" w:color="000000"/>
              <w:right w:val="single" w:sz="4" w:space="0" w:color="000000"/>
            </w:tcBorders>
            <w:vAlign w:val="center"/>
          </w:tcPr>
          <w:p w14:paraId="4B5FD66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区委组织部、区人力资源社会保障局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6AFFC9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区委组织部负责本辖区公务员录用审批备案工作；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区人力资源社会保障局负责本辖区事业单位工作人员、“三支一扶”人员资格审查等招聘录用工作。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879ECE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提出公务员招考岗位、数额和报考资格条件，拟订上报招录计划，做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提出事业单位工作人员招考岗位、数额和报考资格条件，拟订上报招录计划，做</w:t>
            </w:r>
            <w:proofErr w:type="gramStart"/>
            <w:r>
              <w:rPr>
                <w:rFonts w:ascii="Times New Roman" w:eastAsia="方正公文仿宋" w:hAnsi="方正公文仿宋" w:hint="eastAsia"/>
                <w:lang w:eastAsia="zh-CN" w:bidi="ar"/>
              </w:rPr>
              <w:t>好拟</w:t>
            </w:r>
            <w:proofErr w:type="gramEnd"/>
            <w:r>
              <w:rPr>
                <w:rFonts w:ascii="Times New Roman" w:eastAsia="方正公文仿宋" w:hAnsi="方正公文仿宋" w:hint="eastAsia"/>
                <w:lang w:eastAsia="zh-CN" w:bidi="ar"/>
              </w:rPr>
              <w:t>录用人员考察等工作；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配合做好“三支一扶”拟录用人员考察工作。</w:t>
            </w:r>
          </w:p>
        </w:tc>
      </w:tr>
      <w:tr w:rsidR="009C1994" w14:paraId="01F34A7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EC4EE3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13F4A75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开展农家书屋、社区书屋建设</w:t>
            </w:r>
          </w:p>
        </w:tc>
        <w:tc>
          <w:tcPr>
            <w:tcW w:w="1814" w:type="dxa"/>
            <w:tcBorders>
              <w:top w:val="single" w:sz="4" w:space="0" w:color="000000"/>
              <w:left w:val="single" w:sz="4" w:space="0" w:color="000000"/>
              <w:bottom w:val="single" w:sz="4" w:space="0" w:color="000000"/>
              <w:right w:val="single" w:sz="4" w:space="0" w:color="000000"/>
            </w:tcBorders>
            <w:vAlign w:val="center"/>
          </w:tcPr>
          <w:p w14:paraId="2BC3FD16"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区委宣传部</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8D0F7F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统筹全区农家书屋、社区书屋的整体规划；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协调上级部门配发书籍等出版物，督促指导农家书屋、社区书屋更新、分类、上架。</w:t>
            </w:r>
          </w:p>
        </w:tc>
        <w:tc>
          <w:tcPr>
            <w:tcW w:w="4848" w:type="dxa"/>
            <w:tcBorders>
              <w:top w:val="single" w:sz="4" w:space="0" w:color="000000"/>
              <w:left w:val="single" w:sz="4" w:space="0" w:color="000000"/>
              <w:bottom w:val="single" w:sz="4" w:space="0" w:color="000000"/>
              <w:right w:val="single" w:sz="4" w:space="0" w:color="000000"/>
            </w:tcBorders>
            <w:vAlign w:val="center"/>
          </w:tcPr>
          <w:p w14:paraId="23C61A7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开展书屋的日常管理；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引导村（居）民到书屋开展读书学习活动；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定期更新维护农家书屋、社区书屋书籍等出版物。</w:t>
            </w:r>
          </w:p>
        </w:tc>
      </w:tr>
      <w:tr w:rsidR="009C1994" w14:paraId="5238867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7C5FE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w:t>
            </w:r>
          </w:p>
        </w:tc>
        <w:tc>
          <w:tcPr>
            <w:tcW w:w="1814" w:type="dxa"/>
            <w:tcBorders>
              <w:top w:val="single" w:sz="4" w:space="0" w:color="000000"/>
              <w:left w:val="single" w:sz="4" w:space="0" w:color="000000"/>
              <w:bottom w:val="single" w:sz="4" w:space="0" w:color="000000"/>
              <w:right w:val="single" w:sz="4" w:space="0" w:color="000000"/>
            </w:tcBorders>
            <w:vAlign w:val="center"/>
          </w:tcPr>
          <w:p w14:paraId="5778860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做好农村公益电影放映工作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5BB7CC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区委宣传部、区文化旅游和广电局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4AFF41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区委宣传部负责制定公益电影放映工作实施方案，做好经费、设备保障工作；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区文化旅游和广电局按照要求做好农村公益电影放映的具体工作。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2D3480A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与各村（社区）协调，确定合适的放映场地，并提供电力等相关保障；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向群众宣传即将放映的影片内容及信息；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巡查电影放映质量；</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组织群众观看电影。</w:t>
            </w:r>
          </w:p>
        </w:tc>
      </w:tr>
      <w:tr w:rsidR="009C1994" w14:paraId="6DA70D2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D8C8B5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w:t>
            </w:r>
          </w:p>
        </w:tc>
        <w:tc>
          <w:tcPr>
            <w:tcW w:w="1814" w:type="dxa"/>
            <w:tcBorders>
              <w:top w:val="single" w:sz="4" w:space="0" w:color="000000"/>
              <w:left w:val="single" w:sz="4" w:space="0" w:color="000000"/>
              <w:bottom w:val="single" w:sz="4" w:space="0" w:color="000000"/>
              <w:right w:val="single" w:sz="4" w:space="0" w:color="000000"/>
            </w:tcBorders>
            <w:vAlign w:val="center"/>
          </w:tcPr>
          <w:p w14:paraId="73CA038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做好工会组织发展工作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7F584F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区总工会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0F9EEF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指导职工法律服务、就业政策支持、宣传工作，组织开展各类职业技能培训；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w:t>
            </w:r>
            <w:proofErr w:type="gramStart"/>
            <w:r>
              <w:rPr>
                <w:rFonts w:ascii="Times New Roman" w:eastAsia="方正公文仿宋" w:hAnsi="方正公文仿宋" w:hint="eastAsia"/>
                <w:lang w:eastAsia="zh-CN" w:bidi="ar"/>
              </w:rPr>
              <w:t>基层建</w:t>
            </w:r>
            <w:proofErr w:type="gramEnd"/>
            <w:r>
              <w:rPr>
                <w:rFonts w:ascii="Times New Roman" w:eastAsia="方正公文仿宋" w:hAnsi="方正公文仿宋" w:hint="eastAsia"/>
                <w:lang w:eastAsia="zh-CN" w:bidi="ar"/>
              </w:rPr>
              <w:t>会工作，审批企业建立、撤销工会组织；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指导各级工会组织做好工会职工档案管理工作。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F5226C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做好职工法律服务、就业政策支持、宣传工作，宣传动员群众参加各类职业技能培训，协助开展各类工会活动；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监督指导企业做好建立、撤销工会组织申请工作并上报材料；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做好工会职工档案管理工作。</w:t>
            </w:r>
          </w:p>
        </w:tc>
      </w:tr>
      <w:tr w:rsidR="009C1994" w14:paraId="46BB190D"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3CAFFE49"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二、经济发展（</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C1994" w14:paraId="2695734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BCDC1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w:t>
            </w:r>
          </w:p>
        </w:tc>
        <w:tc>
          <w:tcPr>
            <w:tcW w:w="1814" w:type="dxa"/>
            <w:tcBorders>
              <w:top w:val="single" w:sz="4" w:space="0" w:color="000000"/>
              <w:left w:val="single" w:sz="4" w:space="0" w:color="000000"/>
              <w:bottom w:val="single" w:sz="4" w:space="0" w:color="000000"/>
              <w:right w:val="single" w:sz="4" w:space="0" w:color="000000"/>
            </w:tcBorders>
            <w:vAlign w:val="center"/>
          </w:tcPr>
          <w:p w14:paraId="72544C6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做好沈阳现代化都市圈建设、泰本合作、</w:t>
            </w:r>
            <w:proofErr w:type="gramStart"/>
            <w:r>
              <w:rPr>
                <w:rFonts w:ascii="Times New Roman" w:eastAsia="方正公文仿宋" w:hAnsi="方正公文仿宋" w:hint="eastAsia"/>
                <w:lang w:eastAsia="zh-CN" w:bidi="ar"/>
              </w:rPr>
              <w:t>对口援疆等</w:t>
            </w:r>
            <w:proofErr w:type="gramEnd"/>
            <w:r>
              <w:rPr>
                <w:rFonts w:ascii="Times New Roman" w:eastAsia="方正公文仿宋" w:hAnsi="方正公文仿宋" w:hint="eastAsia"/>
                <w:lang w:eastAsia="zh-CN" w:bidi="ar"/>
              </w:rPr>
              <w:t>区域发展工作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704C4E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D03449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以与沈阳市和平区联系对接为重点，组织推进融入沈阳现代化都市圈建设工作；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以与泰州市海陵区联系对接为重点，组织推进泰本对口合作工作；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以与新疆维吾尔自治区托里县托里镇联系对接为重点，组织推进</w:t>
            </w:r>
            <w:proofErr w:type="gramStart"/>
            <w:r>
              <w:rPr>
                <w:rFonts w:ascii="Times New Roman" w:eastAsia="方正公文仿宋" w:hAnsi="方正公文仿宋" w:hint="eastAsia"/>
                <w:lang w:eastAsia="zh-CN" w:bidi="ar"/>
              </w:rPr>
              <w:t>对口援疆工作</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016BFB5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加强同沈阳市和平区对口街道办事处联系对接，推进项目建设、招商引资、交流合作、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加强同泰州市海陵区对口街道办事处联系对接，推进项目建设、招商引资、交流合作、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加强同新疆维吾尔自治区托里镇对口村（社区）联系对接，推进项目建设、招商引资、交流合作、</w:t>
            </w:r>
            <w:proofErr w:type="gramStart"/>
            <w:r>
              <w:rPr>
                <w:rFonts w:ascii="Times New Roman" w:eastAsia="方正公文仿宋" w:hAnsi="方正公文仿宋" w:hint="eastAsia"/>
                <w:lang w:eastAsia="zh-CN" w:bidi="ar"/>
              </w:rPr>
              <w:t>互学互鉴等</w:t>
            </w:r>
            <w:proofErr w:type="gramEnd"/>
            <w:r>
              <w:rPr>
                <w:rFonts w:ascii="Times New Roman" w:eastAsia="方正公文仿宋" w:hAnsi="方正公文仿宋" w:hint="eastAsia"/>
                <w:lang w:eastAsia="zh-CN" w:bidi="ar"/>
              </w:rPr>
              <w:t>工作落地。</w:t>
            </w:r>
          </w:p>
        </w:tc>
      </w:tr>
      <w:tr w:rsidR="009C1994" w14:paraId="579E788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7503C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w:t>
            </w:r>
          </w:p>
        </w:tc>
        <w:tc>
          <w:tcPr>
            <w:tcW w:w="1814" w:type="dxa"/>
            <w:tcBorders>
              <w:top w:val="single" w:sz="4" w:space="0" w:color="000000"/>
              <w:left w:val="single" w:sz="4" w:space="0" w:color="000000"/>
              <w:bottom w:val="single" w:sz="4" w:space="0" w:color="000000"/>
              <w:right w:val="single" w:sz="4" w:space="0" w:color="000000"/>
            </w:tcBorders>
            <w:vAlign w:val="center"/>
          </w:tcPr>
          <w:p w14:paraId="7A1EAE1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开展金融服务发展工作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60A7557"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A44462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牵头做好全区范围内金融服务经济发展工作，根据企业融资需求，组织相关部门开展“政银企对接会”等活动；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优化金融发展环境，对涉嫌非法金融活动线索进行初步</w:t>
            </w:r>
            <w:proofErr w:type="gramStart"/>
            <w:r>
              <w:rPr>
                <w:rFonts w:ascii="Times New Roman" w:eastAsia="方正公文仿宋" w:hAnsi="方正公文仿宋" w:hint="eastAsia"/>
                <w:lang w:eastAsia="zh-CN" w:bidi="ar"/>
              </w:rPr>
              <w:t>研判并</w:t>
            </w:r>
            <w:proofErr w:type="gramEnd"/>
            <w:r>
              <w:rPr>
                <w:rFonts w:ascii="Times New Roman" w:eastAsia="方正公文仿宋" w:hAnsi="方正公文仿宋" w:hint="eastAsia"/>
                <w:lang w:eastAsia="zh-CN" w:bidi="ar"/>
              </w:rPr>
              <w:t>上报，推动全区金融机构和金融业规范健康发展，防范非法金融活动等金融风险。</w:t>
            </w:r>
          </w:p>
        </w:tc>
        <w:tc>
          <w:tcPr>
            <w:tcW w:w="4848" w:type="dxa"/>
            <w:tcBorders>
              <w:top w:val="single" w:sz="4" w:space="0" w:color="000000"/>
              <w:left w:val="single" w:sz="4" w:space="0" w:color="000000"/>
              <w:bottom w:val="single" w:sz="4" w:space="0" w:color="000000"/>
              <w:right w:val="single" w:sz="4" w:space="0" w:color="000000"/>
            </w:tcBorders>
            <w:vAlign w:val="center"/>
          </w:tcPr>
          <w:p w14:paraId="0844EF5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做好企业融资需求摸排、报送工作，组织企业参加“政银企对接会”等活动；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做好防范非法金融活动的宣传工作，发现非法金融活动等问题和线索及时上报。</w:t>
            </w:r>
          </w:p>
        </w:tc>
      </w:tr>
      <w:tr w:rsidR="009C1994" w14:paraId="3221CA0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583AFE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58004CB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做好工业经济发展服务与保障</w:t>
            </w:r>
          </w:p>
        </w:tc>
        <w:tc>
          <w:tcPr>
            <w:tcW w:w="1814" w:type="dxa"/>
            <w:tcBorders>
              <w:top w:val="single" w:sz="4" w:space="0" w:color="000000"/>
              <w:left w:val="single" w:sz="4" w:space="0" w:color="000000"/>
              <w:bottom w:val="single" w:sz="4" w:space="0" w:color="000000"/>
              <w:right w:val="single" w:sz="4" w:space="0" w:color="000000"/>
            </w:tcBorders>
            <w:vAlign w:val="center"/>
          </w:tcPr>
          <w:p w14:paraId="1E8B146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9B18D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做好街道上报数据汇总和分析利用、上报，分析</w:t>
            </w:r>
            <w:proofErr w:type="gramStart"/>
            <w:r>
              <w:rPr>
                <w:rFonts w:ascii="Times New Roman" w:eastAsia="方正公文仿宋" w:hAnsi="方正公文仿宋" w:hint="eastAsia"/>
                <w:lang w:eastAsia="zh-CN" w:bidi="ar"/>
              </w:rPr>
              <w:t>研判企业</w:t>
            </w:r>
            <w:proofErr w:type="gramEnd"/>
            <w:r>
              <w:rPr>
                <w:rFonts w:ascii="Times New Roman" w:eastAsia="方正公文仿宋" w:hAnsi="方正公文仿宋" w:hint="eastAsia"/>
                <w:lang w:eastAsia="zh-CN" w:bidi="ar"/>
              </w:rPr>
              <w:t>生产运行情况；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根据街道上报</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企业情况，定期汇总重点工业企业经济运行、项目建设情况，并做好全区企业经济运行的预警及监控工作。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1151DB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做好工业企业相关情况的排查、梳理、调查和上报；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了解</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上和</w:t>
            </w:r>
            <w:proofErr w:type="gramStart"/>
            <w:r>
              <w:rPr>
                <w:rFonts w:ascii="Times New Roman" w:eastAsia="方正公文仿宋" w:hAnsi="方正公文仿宋" w:hint="eastAsia"/>
                <w:lang w:eastAsia="zh-CN" w:bidi="ar"/>
              </w:rPr>
              <w:t>规下</w:t>
            </w:r>
            <w:proofErr w:type="gramEnd"/>
            <w:r>
              <w:rPr>
                <w:rFonts w:ascii="Times New Roman" w:eastAsia="方正公文仿宋" w:hAnsi="方正公文仿宋" w:hint="eastAsia"/>
                <w:lang w:eastAsia="zh-CN" w:bidi="ar"/>
              </w:rPr>
              <w:t>重点工业企业经济运行、项目建设情况。</w:t>
            </w:r>
          </w:p>
        </w:tc>
      </w:tr>
      <w:tr w:rsidR="009C1994" w14:paraId="746B9C4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54F37A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w:t>
            </w:r>
          </w:p>
        </w:tc>
        <w:tc>
          <w:tcPr>
            <w:tcW w:w="1814" w:type="dxa"/>
            <w:tcBorders>
              <w:top w:val="single" w:sz="4" w:space="0" w:color="000000"/>
              <w:left w:val="single" w:sz="4" w:space="0" w:color="000000"/>
              <w:bottom w:val="single" w:sz="4" w:space="0" w:color="000000"/>
              <w:right w:val="single" w:sz="4" w:space="0" w:color="000000"/>
            </w:tcBorders>
            <w:vAlign w:val="center"/>
          </w:tcPr>
          <w:p w14:paraId="5B16800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开展优质中小企业培育</w:t>
            </w:r>
          </w:p>
        </w:tc>
        <w:tc>
          <w:tcPr>
            <w:tcW w:w="1814" w:type="dxa"/>
            <w:tcBorders>
              <w:top w:val="single" w:sz="4" w:space="0" w:color="000000"/>
              <w:left w:val="single" w:sz="4" w:space="0" w:color="000000"/>
              <w:bottom w:val="single" w:sz="4" w:space="0" w:color="000000"/>
              <w:right w:val="single" w:sz="4" w:space="0" w:color="000000"/>
            </w:tcBorders>
            <w:vAlign w:val="center"/>
          </w:tcPr>
          <w:p w14:paraId="093A19C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区工业和信息化局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4FCD37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向街道提供“小升规”“专精特新”等相关政策；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指导做好中小企业梯度培育工作，定期对全区“小升规”“专精特新”培育企业开展调度、引导工作；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组织开展“小升规”“专精特新”企业申报工作，并向上级部门进行组织推荐。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42488D9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向辖区企业宣传“小升规”“专精特新”等相关政策；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做好辖区中小企业梯度培育工作；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组织上报“小升规”企业申报材料。</w:t>
            </w:r>
          </w:p>
        </w:tc>
      </w:tr>
      <w:tr w:rsidR="009C1994" w14:paraId="3D4BEBE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F57879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w:t>
            </w:r>
          </w:p>
        </w:tc>
        <w:tc>
          <w:tcPr>
            <w:tcW w:w="1814" w:type="dxa"/>
            <w:tcBorders>
              <w:top w:val="single" w:sz="4" w:space="0" w:color="000000"/>
              <w:left w:val="single" w:sz="4" w:space="0" w:color="000000"/>
              <w:bottom w:val="single" w:sz="4" w:space="0" w:color="000000"/>
              <w:right w:val="single" w:sz="4" w:space="0" w:color="000000"/>
            </w:tcBorders>
            <w:vAlign w:val="center"/>
          </w:tcPr>
          <w:p w14:paraId="3BF99B6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做好农村电商发展工作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1CC69D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区商务局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A04E3E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制定全区电子商务实施方案；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负责区域内电商直播基地建设。</w:t>
            </w:r>
          </w:p>
        </w:tc>
        <w:tc>
          <w:tcPr>
            <w:tcW w:w="4848" w:type="dxa"/>
            <w:tcBorders>
              <w:top w:val="single" w:sz="4" w:space="0" w:color="000000"/>
              <w:left w:val="single" w:sz="4" w:space="0" w:color="000000"/>
              <w:bottom w:val="single" w:sz="4" w:space="0" w:color="000000"/>
              <w:right w:val="single" w:sz="4" w:space="0" w:color="000000"/>
            </w:tcBorders>
            <w:vAlign w:val="center"/>
          </w:tcPr>
          <w:p w14:paraId="38A8C2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做好宣传引导，争取扶持政策，推荐电商用地选址并征求周边群众意见；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推介适合电商销售的农产品。</w:t>
            </w:r>
          </w:p>
        </w:tc>
      </w:tr>
      <w:tr w:rsidR="009C1994" w14:paraId="26400FD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A5A78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13</w:t>
            </w:r>
          </w:p>
        </w:tc>
        <w:tc>
          <w:tcPr>
            <w:tcW w:w="1814" w:type="dxa"/>
            <w:tcBorders>
              <w:top w:val="single" w:sz="4" w:space="0" w:color="000000"/>
              <w:left w:val="single" w:sz="4" w:space="0" w:color="000000"/>
              <w:bottom w:val="single" w:sz="4" w:space="0" w:color="000000"/>
              <w:right w:val="single" w:sz="4" w:space="0" w:color="000000"/>
            </w:tcBorders>
            <w:vAlign w:val="center"/>
          </w:tcPr>
          <w:p w14:paraId="0219B3A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开展流通领域粮食安全工作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F0CCE1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区发展改革局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94A9DA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组织、指导各街道确定粮食应急保障网点；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指导推进秋粮收购进度统计工作。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E8EC59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做好粮食应急保障网点的确定、更新工作；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做好秋粮收购统计工作。</w:t>
            </w:r>
          </w:p>
        </w:tc>
      </w:tr>
      <w:tr w:rsidR="009C1994" w14:paraId="37C14A04"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2ACBC52"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三、民生服务（</w:t>
            </w:r>
            <w:r>
              <w:rPr>
                <w:rStyle w:val="font21"/>
                <w:rFonts w:eastAsia="方正公文黑体" w:hAnsi="方正公文黑体" w:hint="eastAsia"/>
                <w:color w:val="auto"/>
                <w:lang w:bidi="ar"/>
              </w:rPr>
              <w:t>30</w:t>
            </w:r>
            <w:r>
              <w:rPr>
                <w:rStyle w:val="font21"/>
                <w:rFonts w:eastAsia="方正公文黑体" w:hAnsi="方正公文黑体" w:hint="eastAsia"/>
                <w:color w:val="auto"/>
                <w:lang w:bidi="ar"/>
              </w:rPr>
              <w:t>项）</w:t>
            </w:r>
          </w:p>
        </w:tc>
      </w:tr>
      <w:tr w:rsidR="009C1994" w14:paraId="2B4037B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41461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14</w:t>
            </w:r>
          </w:p>
        </w:tc>
        <w:tc>
          <w:tcPr>
            <w:tcW w:w="1814" w:type="dxa"/>
            <w:tcBorders>
              <w:top w:val="single" w:sz="4" w:space="0" w:color="000000"/>
              <w:left w:val="single" w:sz="4" w:space="0" w:color="000000"/>
              <w:bottom w:val="single" w:sz="4" w:space="0" w:color="000000"/>
              <w:right w:val="single" w:sz="4" w:space="0" w:color="000000"/>
            </w:tcBorders>
            <w:vAlign w:val="center"/>
          </w:tcPr>
          <w:p w14:paraId="1C2A812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做好公共就业服务工作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5AA644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4D4E15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组织召开招聘会，定期发布招聘信息；</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负责对充分就业社区、舒心就业创业指导服务站创建材料进行复核；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负责创业带头人认定工作；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负责就业困难人员认定（</w:t>
            </w:r>
            <w:proofErr w:type="gramStart"/>
            <w:r>
              <w:rPr>
                <w:rFonts w:ascii="Times New Roman" w:eastAsia="方正公文仿宋" w:hAnsi="方正公文仿宋" w:hint="eastAsia"/>
                <w:lang w:eastAsia="zh-CN" w:bidi="ar"/>
              </w:rPr>
              <w:t>零就业</w:t>
            </w:r>
            <w:proofErr w:type="gramEnd"/>
            <w:r>
              <w:rPr>
                <w:rFonts w:ascii="Times New Roman" w:eastAsia="方正公文仿宋" w:hAnsi="方正公文仿宋" w:hint="eastAsia"/>
                <w:lang w:eastAsia="zh-CN" w:bidi="ar"/>
              </w:rPr>
              <w:t>家庭申请认定）；</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负责高校毕业生就业服务工作（高校毕业生就业创业服务、帮扶困难家庭高校毕业生工作、就业去向调查等）；</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对青年就业见习人员资格进行审核，发放补贴；</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负责离校未就业高校毕业生灵活就业保险补贴审核、补贴核算及发放；</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负责指导就业、失业登记工作。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5D5844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协调招聘会场地、会场布置等前期准备工作，配合做好本溪市零工市场宣传工作；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负责对创建充分就业社区、建立舒心就业创业指导服务站相关材料的初审；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受理创业带头人申请并上报；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配合开展困难家庭高校毕业生认定工作，核查困难家庭高校</w:t>
            </w:r>
            <w:proofErr w:type="gramStart"/>
            <w:r>
              <w:rPr>
                <w:rFonts w:ascii="Times New Roman" w:eastAsia="方正公文仿宋" w:hAnsi="方正公文仿宋" w:hint="eastAsia"/>
                <w:lang w:eastAsia="zh-CN" w:bidi="ar"/>
              </w:rPr>
              <w:t>毕业生低保身份</w:t>
            </w:r>
            <w:proofErr w:type="gramEnd"/>
            <w:r>
              <w:rPr>
                <w:rFonts w:ascii="Times New Roman" w:eastAsia="方正公文仿宋" w:hAnsi="方正公文仿宋" w:hint="eastAsia"/>
                <w:lang w:eastAsia="zh-CN" w:bidi="ar"/>
              </w:rPr>
              <w:t>等真实情况；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配合开展“双百日”高校毕业生就业服务工作，调查高校毕业生就业去向，填报就业系统，为高校毕业生提供就业服务；</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负责青年就业见习人员资格初审并上报；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对村（社区）初审合格的离校未就业高校毕业生灵活就业社保补贴申请材料进行复核并上报；</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做好就业、失业登记管理。</w:t>
            </w:r>
          </w:p>
        </w:tc>
      </w:tr>
      <w:tr w:rsidR="009C1994" w14:paraId="3CF389A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9A6297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1814" w:type="dxa"/>
            <w:tcBorders>
              <w:top w:val="single" w:sz="4" w:space="0" w:color="000000"/>
              <w:left w:val="single" w:sz="4" w:space="0" w:color="000000"/>
              <w:bottom w:val="single" w:sz="4" w:space="0" w:color="000000"/>
              <w:right w:val="single" w:sz="4" w:space="0" w:color="000000"/>
            </w:tcBorders>
            <w:vAlign w:val="center"/>
          </w:tcPr>
          <w:p w14:paraId="5692A19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做好校园食品安全工作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24DD70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区教育局、区市场监管局、区卫生健康局、区农业农村局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F3EF1B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区市场监管局负责校园食堂和供餐单位的集中用餐食品安全监督管理，督促指导校园落实食品安全责任，建立校园食堂食品安全信用档案，对校园食堂和供餐单位食品安全管理人员进行抽查考核，</w:t>
            </w:r>
            <w:proofErr w:type="gramStart"/>
            <w:r>
              <w:rPr>
                <w:rFonts w:ascii="Times New Roman" w:eastAsia="方正公文仿宋" w:hAnsi="方正公文仿宋" w:hint="eastAsia"/>
                <w:lang w:eastAsia="zh-CN" w:bidi="ar"/>
              </w:rPr>
              <w:t>依法依责会同</w:t>
            </w:r>
            <w:proofErr w:type="gramEnd"/>
            <w:r>
              <w:rPr>
                <w:rFonts w:ascii="Times New Roman" w:eastAsia="方正公文仿宋" w:hAnsi="方正公文仿宋" w:hint="eastAsia"/>
                <w:lang w:eastAsia="zh-CN" w:bidi="ar"/>
              </w:rPr>
              <w:t>有关部门开展校园食品安全检查和事故调查处理；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区卫生健康局负责食品安全风险监测与评估，指导食品安全事故的病人救治、流行病学调查和卫生学处置，做好营养知识宣传教育和营养健康监测评估；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区农业农村局负责对学校定点采购生产基地的食用农产品生产环节质量安全进行监管。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7CCC194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配合区教育局等部门做好食品安全突发紧急事件的应急处置；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配合区教育局等部门协调第三方做好餐厨废弃物运输处理工作。</w:t>
            </w:r>
          </w:p>
        </w:tc>
      </w:tr>
      <w:tr w:rsidR="009C1994" w14:paraId="230FB75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5F5582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16</w:t>
            </w:r>
          </w:p>
        </w:tc>
        <w:tc>
          <w:tcPr>
            <w:tcW w:w="1814" w:type="dxa"/>
            <w:tcBorders>
              <w:top w:val="single" w:sz="4" w:space="0" w:color="000000"/>
              <w:left w:val="single" w:sz="4" w:space="0" w:color="000000"/>
              <w:bottom w:val="single" w:sz="4" w:space="0" w:color="000000"/>
              <w:right w:val="single" w:sz="4" w:space="0" w:color="000000"/>
            </w:tcBorders>
            <w:vAlign w:val="center"/>
          </w:tcPr>
          <w:p w14:paraId="1043099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开展校外托管机构和校外培训机构监管工作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6D3954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区教育局、市公安局明山分局、区住房城乡建设局、区卫生健康局、区市场监管局、区消防救援大队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2E12EA8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区教育局负责统筹协调，会同相关部门加强校外培训机构的日常监管，依法依规对校外培训机构和校外托管机构的违规培训行为开展联合执法；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市公安局明山分局负责对校外托管机构和校外培训机构的安防管理进行监管；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区住房城乡建设局负责对校外托管机构和校外培训机构房屋安全进行监管；</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区卫生健康局负责对校外托管机构和校外培训机构的生活饮用水卫生、传染病防控进行监管；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区市场监管局负责对校外托管机构和校外培训机构的食品安全进行监督管理，依法查处未依法取得营业执照的无照经营校外托管机构；</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区消防救援大队负责监管范围内的校外托管机构和校外培训机构的消防安全监管。</w:t>
            </w:r>
          </w:p>
        </w:tc>
        <w:tc>
          <w:tcPr>
            <w:tcW w:w="4848" w:type="dxa"/>
            <w:tcBorders>
              <w:top w:val="single" w:sz="4" w:space="0" w:color="000000"/>
              <w:left w:val="single" w:sz="4" w:space="0" w:color="000000"/>
              <w:bottom w:val="single" w:sz="4" w:space="0" w:color="000000"/>
              <w:right w:val="single" w:sz="4" w:space="0" w:color="000000"/>
            </w:tcBorders>
            <w:vAlign w:val="center"/>
          </w:tcPr>
          <w:p w14:paraId="26BC5B8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开展校外托管机构和校外培训机构监管工作政策宣传；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对校外托管机构和校外培训机构开展巡查，发现问题及时上报。</w:t>
            </w:r>
          </w:p>
        </w:tc>
      </w:tr>
      <w:tr w:rsidR="009C1994" w14:paraId="4984898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CF8422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17</w:t>
            </w:r>
          </w:p>
        </w:tc>
        <w:tc>
          <w:tcPr>
            <w:tcW w:w="1814" w:type="dxa"/>
            <w:tcBorders>
              <w:top w:val="single" w:sz="4" w:space="0" w:color="000000"/>
              <w:left w:val="single" w:sz="4" w:space="0" w:color="000000"/>
              <w:bottom w:val="single" w:sz="4" w:space="0" w:color="000000"/>
              <w:right w:val="single" w:sz="4" w:space="0" w:color="000000"/>
            </w:tcBorders>
            <w:vAlign w:val="center"/>
          </w:tcPr>
          <w:p w14:paraId="4B0F37B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开展义务教育阶段</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1DA893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7CE828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负责落实义务教育入学、复学和保学基本制度，完善工作机制；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制定入学以及</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作目标，定期对全区各学校</w:t>
            </w:r>
            <w:proofErr w:type="gramStart"/>
            <w:r>
              <w:rPr>
                <w:rFonts w:ascii="Times New Roman" w:eastAsia="方正公文仿宋" w:hAnsi="方正公文仿宋" w:hint="eastAsia"/>
                <w:lang w:eastAsia="zh-CN" w:bidi="ar"/>
              </w:rPr>
              <w:t>控辍保学工</w:t>
            </w:r>
            <w:proofErr w:type="gramEnd"/>
            <w:r>
              <w:rPr>
                <w:rFonts w:ascii="Times New Roman" w:eastAsia="方正公文仿宋" w:hAnsi="方正公文仿宋" w:hint="eastAsia"/>
                <w:lang w:eastAsia="zh-CN" w:bidi="ar"/>
              </w:rPr>
              <w:t>作进行检查，加强监督和指导。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287271C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开展义务教育政策宣传；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协助排查义务教育阶段适龄儿童入学情况，协助对未入学或在校不稳定的学生进行家访劝返。</w:t>
            </w:r>
          </w:p>
        </w:tc>
      </w:tr>
      <w:tr w:rsidR="009C1994" w14:paraId="3DC9CA8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9C175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18</w:t>
            </w:r>
          </w:p>
        </w:tc>
        <w:tc>
          <w:tcPr>
            <w:tcW w:w="1814" w:type="dxa"/>
            <w:tcBorders>
              <w:top w:val="single" w:sz="4" w:space="0" w:color="000000"/>
              <w:left w:val="single" w:sz="4" w:space="0" w:color="000000"/>
              <w:bottom w:val="single" w:sz="4" w:space="0" w:color="000000"/>
              <w:right w:val="single" w:sz="4" w:space="0" w:color="000000"/>
            </w:tcBorders>
            <w:vAlign w:val="center"/>
          </w:tcPr>
          <w:p w14:paraId="0B39548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做好民办幼儿园设立审批工作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16BAD4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AE47E6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负责对设立民办幼儿园前期场地选址、群众意愿的调查；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负责对辖区内民办幼儿园设立的审批。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7AD0F81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做好民办幼儿园前期场地选址意见征求的组织工作。</w:t>
            </w:r>
          </w:p>
        </w:tc>
      </w:tr>
      <w:tr w:rsidR="009C1994" w14:paraId="107FFA3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6B0D1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19</w:t>
            </w:r>
          </w:p>
        </w:tc>
        <w:tc>
          <w:tcPr>
            <w:tcW w:w="1814" w:type="dxa"/>
            <w:tcBorders>
              <w:top w:val="single" w:sz="4" w:space="0" w:color="000000"/>
              <w:left w:val="single" w:sz="4" w:space="0" w:color="000000"/>
              <w:bottom w:val="single" w:sz="4" w:space="0" w:color="000000"/>
              <w:right w:val="single" w:sz="4" w:space="0" w:color="000000"/>
            </w:tcBorders>
            <w:vAlign w:val="center"/>
          </w:tcPr>
          <w:p w14:paraId="02E1C46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做好非公办教师养老补助发放工作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A37B0B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区教育局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582CB3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负责非公办教师人员的管理、年度养老补助发放金额的预算和核算；</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与区财政局做好衔接，确保补助金及时足额发放。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75BA8B5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做好非公办教师生存认证工作；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负责发放养老补助金。</w:t>
            </w:r>
          </w:p>
        </w:tc>
      </w:tr>
      <w:tr w:rsidR="009C1994" w14:paraId="4FD32E9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AF14F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20</w:t>
            </w:r>
          </w:p>
        </w:tc>
        <w:tc>
          <w:tcPr>
            <w:tcW w:w="1814" w:type="dxa"/>
            <w:tcBorders>
              <w:top w:val="single" w:sz="4" w:space="0" w:color="000000"/>
              <w:left w:val="single" w:sz="4" w:space="0" w:color="000000"/>
              <w:bottom w:val="single" w:sz="4" w:space="0" w:color="000000"/>
              <w:right w:val="single" w:sz="4" w:space="0" w:color="000000"/>
            </w:tcBorders>
            <w:vAlign w:val="center"/>
          </w:tcPr>
          <w:p w14:paraId="0FC4A479"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开展褒扬纪念工作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5E66DC8" w14:textId="3697848D"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C749A5">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0E517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对烈士陵园及零散烈士纪念设施进行管理和维护，组织开展纪念活动；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维护管理烈士褒扬信息系统，对英烈事迹进行整理和宣传；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编撰烈士英名录，开展烈士寻亲等工作。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45945A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开展祭扫纪念活动；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做好挖掘和宣传英烈事迹工作；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配合做好烈士寻亲工作。</w:t>
            </w:r>
          </w:p>
        </w:tc>
      </w:tr>
      <w:tr w:rsidR="009C1994" w14:paraId="4E6C1BE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3AFB69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21</w:t>
            </w:r>
          </w:p>
        </w:tc>
        <w:tc>
          <w:tcPr>
            <w:tcW w:w="1814" w:type="dxa"/>
            <w:tcBorders>
              <w:top w:val="single" w:sz="4" w:space="0" w:color="000000"/>
              <w:left w:val="single" w:sz="4" w:space="0" w:color="000000"/>
              <w:bottom w:val="single" w:sz="4" w:space="0" w:color="000000"/>
              <w:right w:val="single" w:sz="4" w:space="0" w:color="000000"/>
            </w:tcBorders>
            <w:vAlign w:val="center"/>
          </w:tcPr>
          <w:p w14:paraId="36FCA73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开展移交安置和无军籍职工服务管理工作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5A85D53" w14:textId="35E35832"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w:t>
            </w:r>
            <w:r w:rsidR="00C749A5">
              <w:rPr>
                <w:rFonts w:ascii="Times New Roman" w:eastAsia="方正公文仿宋" w:hAnsi="方正公文仿宋" w:hint="eastAsia"/>
                <w:lang w:bidi="ar"/>
              </w:rPr>
              <w:t>退役军人事务局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710F94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负责退役军人“一站式”接收工作；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核实无军籍职工及无军籍职工遗属生存状态并上报；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核实并发放无军籍职工及无军籍职工遗属待遇资金。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6138784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了解退役军人安置需求并上报，陪同退役军人办理落户手续；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按时核实上报无军籍职工及无军籍职工遗属生存状态。</w:t>
            </w:r>
          </w:p>
        </w:tc>
      </w:tr>
      <w:tr w:rsidR="009C1994" w14:paraId="6AB8E1A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7674E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22</w:t>
            </w:r>
          </w:p>
        </w:tc>
        <w:tc>
          <w:tcPr>
            <w:tcW w:w="1814" w:type="dxa"/>
            <w:tcBorders>
              <w:top w:val="single" w:sz="4" w:space="0" w:color="000000"/>
              <w:left w:val="single" w:sz="4" w:space="0" w:color="000000"/>
              <w:bottom w:val="single" w:sz="4" w:space="0" w:color="000000"/>
              <w:right w:val="single" w:sz="4" w:space="0" w:color="000000"/>
            </w:tcBorders>
            <w:vAlign w:val="center"/>
          </w:tcPr>
          <w:p w14:paraId="6F6EDC6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做好民政服务站建设工作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B09BD7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FB5A57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采取购买服务形式，在街道建立民政服务站；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对街道民政服务站日常运行进行监管；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对街道民政服务站开展绩效评估。</w:t>
            </w:r>
          </w:p>
        </w:tc>
        <w:tc>
          <w:tcPr>
            <w:tcW w:w="4848" w:type="dxa"/>
            <w:tcBorders>
              <w:top w:val="single" w:sz="4" w:space="0" w:color="000000"/>
              <w:left w:val="single" w:sz="4" w:space="0" w:color="000000"/>
              <w:bottom w:val="single" w:sz="4" w:space="0" w:color="000000"/>
              <w:right w:val="single" w:sz="4" w:space="0" w:color="000000"/>
            </w:tcBorders>
            <w:vAlign w:val="center"/>
          </w:tcPr>
          <w:p w14:paraId="4698B08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为街道民政服务站提供办公、服务场地和必要办公条件；</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对街道民政服务站驻站人员进行监管，协调、指导驻站人员完成各项任务。</w:t>
            </w:r>
          </w:p>
        </w:tc>
      </w:tr>
      <w:tr w:rsidR="009C1994" w14:paraId="152D59B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1B6208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23</w:t>
            </w:r>
          </w:p>
        </w:tc>
        <w:tc>
          <w:tcPr>
            <w:tcW w:w="1814" w:type="dxa"/>
            <w:tcBorders>
              <w:top w:val="single" w:sz="4" w:space="0" w:color="000000"/>
              <w:left w:val="single" w:sz="4" w:space="0" w:color="000000"/>
              <w:bottom w:val="single" w:sz="4" w:space="0" w:color="000000"/>
              <w:right w:val="single" w:sz="4" w:space="0" w:color="000000"/>
            </w:tcBorders>
            <w:vAlign w:val="center"/>
          </w:tcPr>
          <w:p w14:paraId="530BD3B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开展行政区划和地名管理工作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7C5A4B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44CD1C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负责地名普查和补查，标准地名命名、更名的审核报批、备案公告，做好地名标志的设置管理工作，审核街道采集的地名信息并上报；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负责建筑物门（楼）牌编码标准地址确认和相应的门（楼）牌地名标志的设置管理工作；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地名图书资料的编辑和审定工作，做好地名文化保护</w:t>
            </w:r>
            <w:proofErr w:type="gramStart"/>
            <w:r>
              <w:rPr>
                <w:rFonts w:ascii="Times New Roman" w:eastAsia="方正公文仿宋" w:hAnsi="方正公文仿宋" w:hint="eastAsia"/>
                <w:lang w:eastAsia="zh-CN" w:bidi="ar"/>
              </w:rPr>
              <w:t>名录评选</w:t>
            </w:r>
            <w:proofErr w:type="gramEnd"/>
            <w:r>
              <w:rPr>
                <w:rFonts w:ascii="Times New Roman" w:eastAsia="方正公文仿宋" w:hAnsi="方正公文仿宋" w:hint="eastAsia"/>
                <w:lang w:eastAsia="zh-CN" w:bidi="ar"/>
              </w:rPr>
              <w:t>认定、地名文化宣传阐释工作；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负责行政区划和地名管理行政执法工作。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2189C3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开展本行政区域界线的勘定和定期联检，配合开展界桩界线巡查管护工作，负责域内行政区划变更调整和街道驻地迁移的申报，参与区街两级行政区域边界争议的调查和调处；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负责报送域内的地名普查和补查信息，报送域内地名命名、更名的申请材料，配合做好相应地名标志的设置、维护工作，通过地名信息采集小程序采集上传域内地名信息；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做好域内建筑物门（楼）牌编码标准地址申报工作，配合做好相应门（楼）牌地名标志的设置、维护工作；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负责开展域内标准地名</w:t>
            </w:r>
            <w:proofErr w:type="gramStart"/>
            <w:r>
              <w:rPr>
                <w:rFonts w:ascii="Times New Roman" w:eastAsia="方正公文仿宋" w:hAnsi="方正公文仿宋" w:hint="eastAsia"/>
                <w:lang w:eastAsia="zh-CN" w:bidi="ar"/>
              </w:rPr>
              <w:t>图录典志等</w:t>
            </w:r>
            <w:proofErr w:type="gramEnd"/>
            <w:r>
              <w:rPr>
                <w:rFonts w:ascii="Times New Roman" w:eastAsia="方正公文仿宋" w:hAnsi="方正公文仿宋" w:hint="eastAsia"/>
                <w:lang w:eastAsia="zh-CN" w:bidi="ar"/>
              </w:rPr>
              <w:t>图书资料的初级编辑、审核报送，做好域内地名文化的挖掘整理、宣传阐释及地名文化名录的申报推荐工作；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配合开展相关行政执法调查工作。</w:t>
            </w:r>
          </w:p>
        </w:tc>
      </w:tr>
      <w:tr w:rsidR="009C1994" w14:paraId="35B8F88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7D7D81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24</w:t>
            </w:r>
          </w:p>
        </w:tc>
        <w:tc>
          <w:tcPr>
            <w:tcW w:w="1814" w:type="dxa"/>
            <w:tcBorders>
              <w:top w:val="single" w:sz="4" w:space="0" w:color="000000"/>
              <w:left w:val="single" w:sz="4" w:space="0" w:color="000000"/>
              <w:bottom w:val="single" w:sz="4" w:space="0" w:color="000000"/>
              <w:right w:val="single" w:sz="4" w:space="0" w:color="000000"/>
            </w:tcBorders>
            <w:vAlign w:val="center"/>
          </w:tcPr>
          <w:p w14:paraId="7E89A19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开展殡葬管理工作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1087F97"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E1368A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宣传殡葬法规，制定和完善文明祭祀方案；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负责殡葬管理工作，对违法行为进行处理。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09A262E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宣传殡葬法规，协助对违法行为进行教育、劝导和制止并做好情况调查工作；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建立公益性公墓安葬档案、台账。</w:t>
            </w:r>
          </w:p>
        </w:tc>
      </w:tr>
      <w:tr w:rsidR="009C1994" w14:paraId="14CC702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4225CB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25</w:t>
            </w:r>
          </w:p>
        </w:tc>
        <w:tc>
          <w:tcPr>
            <w:tcW w:w="1814" w:type="dxa"/>
            <w:tcBorders>
              <w:top w:val="single" w:sz="4" w:space="0" w:color="000000"/>
              <w:left w:val="single" w:sz="4" w:space="0" w:color="000000"/>
              <w:bottom w:val="single" w:sz="4" w:space="0" w:color="000000"/>
              <w:right w:val="single" w:sz="4" w:space="0" w:color="000000"/>
            </w:tcBorders>
            <w:vAlign w:val="center"/>
          </w:tcPr>
          <w:p w14:paraId="054C530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开展孕前优生免费健康检查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5C1A900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21558B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负责孕前优生免费健康检查工作的组织、协调和监督指导；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管理受检人员信息，对孕前优生免费健康检查项目实施监督。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07F9CA2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做好孕前优生免费健康检查宣传动员工作；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组织人员参加优生科学知识培训；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提供受检人员信息，引导符合条件的计划怀孕夫妇到妇幼保健服务机构接受检查。</w:t>
            </w:r>
          </w:p>
        </w:tc>
      </w:tr>
      <w:tr w:rsidR="009C1994" w14:paraId="56DDCAD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F6F43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26</w:t>
            </w:r>
          </w:p>
        </w:tc>
        <w:tc>
          <w:tcPr>
            <w:tcW w:w="1814" w:type="dxa"/>
            <w:tcBorders>
              <w:top w:val="single" w:sz="4" w:space="0" w:color="000000"/>
              <w:left w:val="single" w:sz="4" w:space="0" w:color="000000"/>
              <w:bottom w:val="single" w:sz="4" w:space="0" w:color="000000"/>
              <w:right w:val="single" w:sz="4" w:space="0" w:color="000000"/>
            </w:tcBorders>
            <w:vAlign w:val="center"/>
          </w:tcPr>
          <w:p w14:paraId="7A0439E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开展妇女“两癌”免费筛查和救助</w:t>
            </w:r>
          </w:p>
        </w:tc>
        <w:tc>
          <w:tcPr>
            <w:tcW w:w="1814" w:type="dxa"/>
            <w:tcBorders>
              <w:top w:val="single" w:sz="4" w:space="0" w:color="000000"/>
              <w:left w:val="single" w:sz="4" w:space="0" w:color="000000"/>
              <w:bottom w:val="single" w:sz="4" w:space="0" w:color="000000"/>
              <w:right w:val="single" w:sz="4" w:space="0" w:color="000000"/>
            </w:tcBorders>
            <w:vAlign w:val="center"/>
          </w:tcPr>
          <w:p w14:paraId="0F2D8F6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区妇联、区卫生健康局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1E216D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区妇联负责明确“两癌”救助申报对象，收集、核实、汇总申报对象信息，上报市妇联；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区卫生健康局负责妇女“两癌”筛查工作的组织、协调和监督指导，组织开展人员培训，做好相关信息管理，对项目实施监督。</w:t>
            </w:r>
          </w:p>
        </w:tc>
        <w:tc>
          <w:tcPr>
            <w:tcW w:w="4848" w:type="dxa"/>
            <w:tcBorders>
              <w:top w:val="single" w:sz="4" w:space="0" w:color="000000"/>
              <w:left w:val="single" w:sz="4" w:space="0" w:color="000000"/>
              <w:bottom w:val="single" w:sz="4" w:space="0" w:color="000000"/>
              <w:right w:val="single" w:sz="4" w:space="0" w:color="000000"/>
            </w:tcBorders>
            <w:vAlign w:val="center"/>
          </w:tcPr>
          <w:p w14:paraId="3992FC1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开展关爱女性健康知识及妇女福利政策宣传；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开展患病妇女“两癌”救助申报工作；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动员广大妇女积极参加“两癌”免费筛查。</w:t>
            </w:r>
          </w:p>
        </w:tc>
      </w:tr>
      <w:tr w:rsidR="009C1994" w14:paraId="593EFD6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5BC1ED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27</w:t>
            </w:r>
          </w:p>
        </w:tc>
        <w:tc>
          <w:tcPr>
            <w:tcW w:w="1814" w:type="dxa"/>
            <w:tcBorders>
              <w:top w:val="single" w:sz="4" w:space="0" w:color="000000"/>
              <w:left w:val="single" w:sz="4" w:space="0" w:color="000000"/>
              <w:bottom w:val="single" w:sz="4" w:space="0" w:color="000000"/>
              <w:right w:val="single" w:sz="4" w:space="0" w:color="000000"/>
            </w:tcBorders>
            <w:vAlign w:val="center"/>
          </w:tcPr>
          <w:p w14:paraId="6CF8959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开展病媒生物监测防制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178FC07D"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0D82DF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组织专业机构对病媒生物预防控制效果进行评估，建立病媒生物监测网络；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组织实施病媒生物种群分布、密度和抗药性监测；</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向街道发放消杀老鼠、蟑螂、苍蝇、蚊子等物品，指导街道开展消杀工作；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开展技术指导和专业培训工作。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0690DB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摸底排查辖区内容易形成病媒生物孳生地的场所，组织投放消杀物品；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选择上报符合条件的病媒生物孳生或活动监测点，发放监测物品；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号召餐饮、食品等企业做好场所日常清洁；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提前告知居民消杀事宜，做好家庭及个人防护。</w:t>
            </w:r>
          </w:p>
        </w:tc>
      </w:tr>
      <w:tr w:rsidR="009C1994" w14:paraId="78BF3F3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8CC71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28</w:t>
            </w:r>
          </w:p>
        </w:tc>
        <w:tc>
          <w:tcPr>
            <w:tcW w:w="1814" w:type="dxa"/>
            <w:tcBorders>
              <w:top w:val="single" w:sz="4" w:space="0" w:color="000000"/>
              <w:left w:val="single" w:sz="4" w:space="0" w:color="000000"/>
              <w:bottom w:val="single" w:sz="4" w:space="0" w:color="000000"/>
              <w:right w:val="single" w:sz="4" w:space="0" w:color="000000"/>
            </w:tcBorders>
            <w:vAlign w:val="center"/>
          </w:tcPr>
          <w:p w14:paraId="13BEFAA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开展地方病防治工作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0A19F39"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366120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宣传普及地方病防治知识，组织开展“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按村级分散、集中和混合供水方式，开展抽样调查；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对监测点开展枯、丰水期的水质监测。</w:t>
            </w:r>
          </w:p>
        </w:tc>
        <w:tc>
          <w:tcPr>
            <w:tcW w:w="4848" w:type="dxa"/>
            <w:tcBorders>
              <w:top w:val="single" w:sz="4" w:space="0" w:color="000000"/>
              <w:left w:val="single" w:sz="4" w:space="0" w:color="000000"/>
              <w:bottom w:val="single" w:sz="4" w:space="0" w:color="000000"/>
              <w:right w:val="single" w:sz="4" w:space="0" w:color="000000"/>
            </w:tcBorders>
            <w:vAlign w:val="center"/>
          </w:tcPr>
          <w:p w14:paraId="2DCEFCA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为开展“</w:t>
            </w:r>
            <w:r>
              <w:rPr>
                <w:rFonts w:ascii="Times New Roman" w:eastAsia="方正公文仿宋" w:hAnsi="方正公文仿宋" w:hint="eastAsia"/>
                <w:lang w:eastAsia="zh-CN" w:bidi="ar"/>
              </w:rPr>
              <w:t>5.15</w:t>
            </w:r>
            <w:r>
              <w:rPr>
                <w:rFonts w:ascii="Times New Roman" w:eastAsia="方正公文仿宋" w:hAnsi="方正公文仿宋" w:hint="eastAsia"/>
                <w:lang w:eastAsia="zh-CN" w:bidi="ar"/>
              </w:rPr>
              <w:t>”宣传日活动提供服务保障；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提供饮用水调查样品；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提供水质监测点。</w:t>
            </w:r>
          </w:p>
        </w:tc>
      </w:tr>
      <w:tr w:rsidR="009C1994" w14:paraId="1E87725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BEA570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29</w:t>
            </w:r>
          </w:p>
        </w:tc>
        <w:tc>
          <w:tcPr>
            <w:tcW w:w="1814" w:type="dxa"/>
            <w:tcBorders>
              <w:top w:val="single" w:sz="4" w:space="0" w:color="000000"/>
              <w:left w:val="single" w:sz="4" w:space="0" w:color="000000"/>
              <w:bottom w:val="single" w:sz="4" w:space="0" w:color="000000"/>
              <w:right w:val="single" w:sz="4" w:space="0" w:color="000000"/>
            </w:tcBorders>
            <w:vAlign w:val="center"/>
          </w:tcPr>
          <w:p w14:paraId="4818E32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开展慢性病防治工作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DCE6F6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394E3B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全面了解全区人口、资源、环境、经济社会发展、人群健康素养和疾病负担情况，分析全区存在的主要健康问题，明确需要优先干预的问题和领域；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开展慢性病义诊活动。</w:t>
            </w:r>
          </w:p>
        </w:tc>
        <w:tc>
          <w:tcPr>
            <w:tcW w:w="4848" w:type="dxa"/>
            <w:tcBorders>
              <w:top w:val="single" w:sz="4" w:space="0" w:color="000000"/>
              <w:left w:val="single" w:sz="4" w:space="0" w:color="000000"/>
              <w:bottom w:val="single" w:sz="4" w:space="0" w:color="000000"/>
              <w:right w:val="single" w:sz="4" w:space="0" w:color="000000"/>
            </w:tcBorders>
            <w:vAlign w:val="center"/>
          </w:tcPr>
          <w:p w14:paraId="31F1A65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开展慢性病防控知识宣传；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组织村（居）民参加慢性病义诊活动。</w:t>
            </w:r>
          </w:p>
        </w:tc>
      </w:tr>
      <w:tr w:rsidR="009C1994" w14:paraId="639F822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D3A041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30</w:t>
            </w:r>
          </w:p>
        </w:tc>
        <w:tc>
          <w:tcPr>
            <w:tcW w:w="1814" w:type="dxa"/>
            <w:tcBorders>
              <w:top w:val="single" w:sz="4" w:space="0" w:color="000000"/>
              <w:left w:val="single" w:sz="4" w:space="0" w:color="000000"/>
              <w:bottom w:val="single" w:sz="4" w:space="0" w:color="000000"/>
              <w:right w:val="single" w:sz="4" w:space="0" w:color="000000"/>
            </w:tcBorders>
            <w:vAlign w:val="center"/>
          </w:tcPr>
          <w:p w14:paraId="45BBBEB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开展传染病防治工作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E8F926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4F1185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组建流调队伍；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加强宣传动员，负责对艾滋病发生、流行以及影响其发生、流行的因素开展监测活动；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负责疫苗的采购、统筹调配和接种工作；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负责组织村（居）民参与传染病预防与控制活动；</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规范项目接种单位接种流程；</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组织医疗卫生人员培训。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603EC88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选派人员参加流调队伍；</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开展传染病（含艾滋病）防治宣传，引导村（居）</w:t>
            </w:r>
            <w:proofErr w:type="gramStart"/>
            <w:r>
              <w:rPr>
                <w:rFonts w:ascii="Times New Roman" w:eastAsia="方正公文仿宋" w:hAnsi="方正公文仿宋" w:hint="eastAsia"/>
                <w:lang w:eastAsia="zh-CN" w:bidi="ar"/>
              </w:rPr>
              <w:t>民及时</w:t>
            </w:r>
            <w:proofErr w:type="gramEnd"/>
            <w:r>
              <w:rPr>
                <w:rFonts w:ascii="Times New Roman" w:eastAsia="方正公文仿宋" w:hAnsi="方正公文仿宋" w:hint="eastAsia"/>
                <w:lang w:eastAsia="zh-CN" w:bidi="ar"/>
              </w:rPr>
              <w:t>接种疫苗；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w:t>
            </w:r>
            <w:proofErr w:type="gramStart"/>
            <w:r>
              <w:rPr>
                <w:rFonts w:ascii="Times New Roman" w:eastAsia="方正公文仿宋" w:hAnsi="方正公文仿宋" w:hint="eastAsia"/>
                <w:lang w:eastAsia="zh-CN" w:bidi="ar"/>
              </w:rPr>
              <w:t>疾控专业</w:t>
            </w:r>
            <w:proofErr w:type="gramEnd"/>
            <w:r>
              <w:rPr>
                <w:rFonts w:ascii="Times New Roman" w:eastAsia="方正公文仿宋" w:hAnsi="方正公文仿宋" w:hint="eastAsia"/>
                <w:lang w:eastAsia="zh-CN" w:bidi="ar"/>
              </w:rPr>
              <w:t>机构开展传染病防治、地方病防治、公共卫生和预防接种相关工作；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接到上级传染病预警后，按照传染病防控方案，配合开展流调、采样等控制措施；</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传染病暴发、流行时，在上级部门组织指导下，发现辖区出现疫情，及时</w:t>
            </w:r>
            <w:proofErr w:type="gramStart"/>
            <w:r>
              <w:rPr>
                <w:rFonts w:ascii="Times New Roman" w:eastAsia="方正公文仿宋" w:hAnsi="方正公文仿宋" w:hint="eastAsia"/>
                <w:lang w:eastAsia="zh-CN" w:bidi="ar"/>
              </w:rPr>
              <w:t>上报疾控部门</w:t>
            </w:r>
            <w:proofErr w:type="gramEnd"/>
            <w:r>
              <w:rPr>
                <w:rFonts w:ascii="Times New Roman" w:eastAsia="方正公文仿宋" w:hAnsi="方正公文仿宋" w:hint="eastAsia"/>
                <w:lang w:eastAsia="zh-CN" w:bidi="ar"/>
              </w:rPr>
              <w:t>，做好村（社区）防控工作。</w:t>
            </w:r>
          </w:p>
        </w:tc>
      </w:tr>
      <w:tr w:rsidR="009C1994" w14:paraId="7D0DF16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950612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31</w:t>
            </w:r>
          </w:p>
        </w:tc>
        <w:tc>
          <w:tcPr>
            <w:tcW w:w="1814" w:type="dxa"/>
            <w:tcBorders>
              <w:top w:val="single" w:sz="4" w:space="0" w:color="000000"/>
              <w:left w:val="single" w:sz="4" w:space="0" w:color="000000"/>
              <w:bottom w:val="single" w:sz="4" w:space="0" w:color="000000"/>
              <w:right w:val="single" w:sz="4" w:space="0" w:color="000000"/>
            </w:tcBorders>
            <w:vAlign w:val="center"/>
          </w:tcPr>
          <w:p w14:paraId="1BAC6A0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开展养老服务工作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406CDD1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B6BBFC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组织开展普惠性、基础性、兜底性养老服务项目；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负责全区特困人员集中供养工作；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开展经济困难失能老年人集中照护服务工作，对救助对象进行经济状况和能力评估，对符合集中照护条件的审定救助额度，提供集中照护服务。</w:t>
            </w:r>
          </w:p>
        </w:tc>
        <w:tc>
          <w:tcPr>
            <w:tcW w:w="4848" w:type="dxa"/>
            <w:tcBorders>
              <w:top w:val="single" w:sz="4" w:space="0" w:color="000000"/>
              <w:left w:val="single" w:sz="4" w:space="0" w:color="000000"/>
              <w:bottom w:val="single" w:sz="4" w:space="0" w:color="000000"/>
              <w:right w:val="single" w:sz="4" w:space="0" w:color="000000"/>
            </w:tcBorders>
            <w:vAlign w:val="center"/>
          </w:tcPr>
          <w:p w14:paraId="5FA94D7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负责协助项目服务对象完成申请与相关材料的收集，组织村（社区）与服务机构进行工作衔接，负责项目实施过程档案相应内容的审核确认，负责辖区内服务对象的过程跟踪及验收回访；</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受理和审核特困人员集中供养申请并签署审核意见，符合集中供养条件的报送申请审核材料；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受理、审核和上报符合集中照护条件的经济困难失能老年人申请及救助标准。</w:t>
            </w:r>
          </w:p>
        </w:tc>
      </w:tr>
      <w:tr w:rsidR="009C1994" w14:paraId="5B0FA07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AF3AD9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32</w:t>
            </w:r>
          </w:p>
        </w:tc>
        <w:tc>
          <w:tcPr>
            <w:tcW w:w="1814" w:type="dxa"/>
            <w:tcBorders>
              <w:top w:val="single" w:sz="4" w:space="0" w:color="000000"/>
              <w:left w:val="single" w:sz="4" w:space="0" w:color="000000"/>
              <w:bottom w:val="single" w:sz="4" w:space="0" w:color="000000"/>
              <w:right w:val="single" w:sz="4" w:space="0" w:color="000000"/>
            </w:tcBorders>
            <w:vAlign w:val="center"/>
          </w:tcPr>
          <w:p w14:paraId="1157C00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开展适老化改造工作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E6F2A5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9B7CB8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负责组织街道、村（居）民委员会、适老化改造机构等，采取多种方式广泛开展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老化改造政策宣传，组织动员符合条件的改造对象积极申报；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负责对上报材料进行审核与公示，确定改造对象名单；</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负责对改造户进行全覆盖查验。</w:t>
            </w:r>
          </w:p>
        </w:tc>
        <w:tc>
          <w:tcPr>
            <w:tcW w:w="4848" w:type="dxa"/>
            <w:tcBorders>
              <w:top w:val="single" w:sz="4" w:space="0" w:color="000000"/>
              <w:left w:val="single" w:sz="4" w:space="0" w:color="000000"/>
              <w:bottom w:val="single" w:sz="4" w:space="0" w:color="000000"/>
              <w:right w:val="single" w:sz="4" w:space="0" w:color="000000"/>
            </w:tcBorders>
            <w:vAlign w:val="center"/>
          </w:tcPr>
          <w:p w14:paraId="5B07F35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适</w:t>
            </w:r>
            <w:proofErr w:type="gramEnd"/>
            <w:r>
              <w:rPr>
                <w:rFonts w:ascii="Times New Roman" w:eastAsia="方正公文仿宋" w:hAnsi="方正公文仿宋" w:hint="eastAsia"/>
                <w:lang w:eastAsia="zh-CN" w:bidi="ar"/>
              </w:rPr>
              <w:t>老化改造的政策宣传；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对符合条件的老年人进行初审；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协助评估机构进行能力评估；</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上报初审材料和能力评估报告；</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协同对改造户进行全覆盖查验。</w:t>
            </w:r>
          </w:p>
        </w:tc>
      </w:tr>
      <w:tr w:rsidR="009C1994" w14:paraId="6CC449E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8B7D6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33</w:t>
            </w:r>
          </w:p>
        </w:tc>
        <w:tc>
          <w:tcPr>
            <w:tcW w:w="1814" w:type="dxa"/>
            <w:tcBorders>
              <w:top w:val="single" w:sz="4" w:space="0" w:color="000000"/>
              <w:left w:val="single" w:sz="4" w:space="0" w:color="000000"/>
              <w:bottom w:val="single" w:sz="4" w:space="0" w:color="000000"/>
              <w:right w:val="single" w:sz="4" w:space="0" w:color="000000"/>
            </w:tcBorders>
            <w:vAlign w:val="center"/>
          </w:tcPr>
          <w:p w14:paraId="5F56842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做好儿童福利信息系统管理维护工作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5198F30"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096E56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负责全区“全国儿童福利信息系统”的信息管理、统计、审核和监督等工作。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7EB666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负责本街道“全国儿童福利信息系统”中各类服务对象和工作人员信息录入、业务办理、数据统计和动态更新等工作。</w:t>
            </w:r>
          </w:p>
        </w:tc>
      </w:tr>
      <w:tr w:rsidR="009C1994" w14:paraId="2AC1923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154A7A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34</w:t>
            </w:r>
          </w:p>
        </w:tc>
        <w:tc>
          <w:tcPr>
            <w:tcW w:w="1814" w:type="dxa"/>
            <w:tcBorders>
              <w:top w:val="single" w:sz="4" w:space="0" w:color="000000"/>
              <w:left w:val="single" w:sz="4" w:space="0" w:color="000000"/>
              <w:bottom w:val="single" w:sz="4" w:space="0" w:color="000000"/>
              <w:right w:val="single" w:sz="4" w:space="0" w:color="000000"/>
            </w:tcBorders>
            <w:vAlign w:val="center"/>
          </w:tcPr>
          <w:p w14:paraId="67B12927"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开展慈善工作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1284BBCD"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2559E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做好对慈善救助对象身份信息审核确认工作；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对慈善活动进行监督检查，对慈善组织进行指导，组织慈善捐赠款物发放。</w:t>
            </w:r>
          </w:p>
        </w:tc>
        <w:tc>
          <w:tcPr>
            <w:tcW w:w="4848" w:type="dxa"/>
            <w:tcBorders>
              <w:top w:val="single" w:sz="4" w:space="0" w:color="000000"/>
              <w:left w:val="single" w:sz="4" w:space="0" w:color="000000"/>
              <w:bottom w:val="single" w:sz="4" w:space="0" w:color="000000"/>
              <w:right w:val="single" w:sz="4" w:space="0" w:color="000000"/>
            </w:tcBorders>
            <w:vAlign w:val="center"/>
          </w:tcPr>
          <w:p w14:paraId="78F6AFC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开展慈善宣传；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收集、受理、初审并上报符合慈善捐赠对象信息材料；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做好慈善捐赠款物发放、信息统计工作。</w:t>
            </w:r>
          </w:p>
        </w:tc>
      </w:tr>
      <w:tr w:rsidR="009C1994" w14:paraId="3212B0F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F12779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35</w:t>
            </w:r>
          </w:p>
        </w:tc>
        <w:tc>
          <w:tcPr>
            <w:tcW w:w="1814" w:type="dxa"/>
            <w:tcBorders>
              <w:top w:val="single" w:sz="4" w:space="0" w:color="000000"/>
              <w:left w:val="single" w:sz="4" w:space="0" w:color="000000"/>
              <w:bottom w:val="single" w:sz="4" w:space="0" w:color="000000"/>
              <w:right w:val="single" w:sz="4" w:space="0" w:color="000000"/>
            </w:tcBorders>
            <w:vAlign w:val="center"/>
          </w:tcPr>
          <w:p w14:paraId="62826CC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开展经济适用房申请和公共租赁住房资格申请工作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0945D2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6C7280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负责经济适用房、公共租赁住房保障资格申请材料的审核；</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对符合资格条件的上报上级住房城乡建设部门审批。</w:t>
            </w:r>
          </w:p>
        </w:tc>
        <w:tc>
          <w:tcPr>
            <w:tcW w:w="4848" w:type="dxa"/>
            <w:tcBorders>
              <w:top w:val="single" w:sz="4" w:space="0" w:color="000000"/>
              <w:left w:val="single" w:sz="4" w:space="0" w:color="000000"/>
              <w:bottom w:val="single" w:sz="4" w:space="0" w:color="000000"/>
              <w:right w:val="single" w:sz="4" w:space="0" w:color="000000"/>
            </w:tcBorders>
            <w:vAlign w:val="center"/>
          </w:tcPr>
          <w:p w14:paraId="715702C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做好经济适用房、公共租赁住房相关政策的解答；</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受理、初审申请人提交的申请材料并上报。</w:t>
            </w:r>
          </w:p>
        </w:tc>
      </w:tr>
      <w:tr w:rsidR="009C1994" w14:paraId="77516B9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21C96F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36</w:t>
            </w:r>
          </w:p>
        </w:tc>
        <w:tc>
          <w:tcPr>
            <w:tcW w:w="1814" w:type="dxa"/>
            <w:tcBorders>
              <w:top w:val="single" w:sz="4" w:space="0" w:color="000000"/>
              <w:left w:val="single" w:sz="4" w:space="0" w:color="000000"/>
              <w:bottom w:val="single" w:sz="4" w:space="0" w:color="000000"/>
              <w:right w:val="single" w:sz="4" w:space="0" w:color="000000"/>
            </w:tcBorders>
            <w:vAlign w:val="center"/>
          </w:tcPr>
          <w:p w14:paraId="6DD8D01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负责被征地农民养老保障工作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1B3989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区人力资源社会保障局、市社保中心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51F2709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区人力资源社会保障局负责对被征地农民参加养老保障的资格进行核准；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市社保中心负责办理参保业务，负责</w:t>
            </w:r>
            <w:proofErr w:type="gramStart"/>
            <w:r>
              <w:rPr>
                <w:rFonts w:ascii="Times New Roman" w:eastAsia="方正公文仿宋" w:hAnsi="方正公文仿宋" w:hint="eastAsia"/>
                <w:lang w:eastAsia="zh-CN" w:bidi="ar"/>
              </w:rPr>
              <w:t>对达龄人员</w:t>
            </w:r>
            <w:proofErr w:type="gramEnd"/>
            <w:r>
              <w:rPr>
                <w:rFonts w:ascii="Times New Roman" w:eastAsia="方正公文仿宋" w:hAnsi="方正公文仿宋" w:hint="eastAsia"/>
                <w:lang w:eastAsia="zh-CN" w:bidi="ar"/>
              </w:rPr>
              <w:t>发放待遇。</w:t>
            </w:r>
          </w:p>
        </w:tc>
        <w:tc>
          <w:tcPr>
            <w:tcW w:w="4848" w:type="dxa"/>
            <w:tcBorders>
              <w:top w:val="single" w:sz="4" w:space="0" w:color="000000"/>
              <w:left w:val="single" w:sz="4" w:space="0" w:color="000000"/>
              <w:bottom w:val="single" w:sz="4" w:space="0" w:color="000000"/>
              <w:right w:val="single" w:sz="4" w:space="0" w:color="000000"/>
            </w:tcBorders>
            <w:vAlign w:val="center"/>
          </w:tcPr>
          <w:p w14:paraId="5CD5209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负责本辖区被征地农民参加养老保障申请要件的收集、整理、初审，公示后建立档案并上报；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做好辖区居民相关问题的咨询服务。</w:t>
            </w:r>
          </w:p>
        </w:tc>
      </w:tr>
      <w:tr w:rsidR="009C1994" w14:paraId="4880A8C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98AAE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37</w:t>
            </w:r>
          </w:p>
        </w:tc>
        <w:tc>
          <w:tcPr>
            <w:tcW w:w="1814" w:type="dxa"/>
            <w:tcBorders>
              <w:top w:val="single" w:sz="4" w:space="0" w:color="000000"/>
              <w:left w:val="single" w:sz="4" w:space="0" w:color="000000"/>
              <w:bottom w:val="single" w:sz="4" w:space="0" w:color="000000"/>
              <w:right w:val="single" w:sz="4" w:space="0" w:color="000000"/>
            </w:tcBorders>
            <w:vAlign w:val="center"/>
          </w:tcPr>
          <w:p w14:paraId="40E0A13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做好冬煤补贴工作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495207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80AF6C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按上级部门要求，督促街道按时上报冬煤补贴人员名单；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对符合条件的冬煤补贴人员信息上报上级部门。</w:t>
            </w:r>
          </w:p>
        </w:tc>
        <w:tc>
          <w:tcPr>
            <w:tcW w:w="4848" w:type="dxa"/>
            <w:tcBorders>
              <w:top w:val="single" w:sz="4" w:space="0" w:color="000000"/>
              <w:left w:val="single" w:sz="4" w:space="0" w:color="000000"/>
              <w:bottom w:val="single" w:sz="4" w:space="0" w:color="000000"/>
              <w:right w:val="single" w:sz="4" w:space="0" w:color="000000"/>
            </w:tcBorders>
            <w:vAlign w:val="center"/>
          </w:tcPr>
          <w:p w14:paraId="07AB0F8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开展冬煤补贴政策宣传；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统计上报冬煤补贴人员名单。</w:t>
            </w:r>
          </w:p>
        </w:tc>
      </w:tr>
      <w:tr w:rsidR="009C1994" w14:paraId="77A740E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AD8C81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38</w:t>
            </w:r>
          </w:p>
        </w:tc>
        <w:tc>
          <w:tcPr>
            <w:tcW w:w="1814" w:type="dxa"/>
            <w:tcBorders>
              <w:top w:val="single" w:sz="4" w:space="0" w:color="000000"/>
              <w:left w:val="single" w:sz="4" w:space="0" w:color="000000"/>
              <w:bottom w:val="single" w:sz="4" w:space="0" w:color="000000"/>
              <w:right w:val="single" w:sz="4" w:space="0" w:color="000000"/>
            </w:tcBorders>
            <w:vAlign w:val="center"/>
          </w:tcPr>
          <w:p w14:paraId="398111B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开展流浪乞讨人员救助管理工作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79180E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40A2B0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负责流浪乞讨人员名单的汇总、核查，并上报上级民政部门；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对发现上报的生活无着的流浪乞讨人员是否符合救助条件进行审查，</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予以救助或者不予救助的决定。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6522807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发现流浪乞讨人员及时上报；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开展流浪乞讨人员返乡安置等救助工作。</w:t>
            </w:r>
          </w:p>
        </w:tc>
      </w:tr>
      <w:tr w:rsidR="009C1994" w14:paraId="6B0CC5A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671B86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39</w:t>
            </w:r>
          </w:p>
        </w:tc>
        <w:tc>
          <w:tcPr>
            <w:tcW w:w="1814" w:type="dxa"/>
            <w:tcBorders>
              <w:top w:val="single" w:sz="4" w:space="0" w:color="000000"/>
              <w:left w:val="single" w:sz="4" w:space="0" w:color="000000"/>
              <w:bottom w:val="single" w:sz="4" w:space="0" w:color="000000"/>
              <w:right w:val="single" w:sz="4" w:space="0" w:color="000000"/>
            </w:tcBorders>
            <w:vAlign w:val="center"/>
          </w:tcPr>
          <w:p w14:paraId="33BD3DF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开展特困人员生活自理能力评估工作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DFFC73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8A343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负责特困人员生活自理能力评估，并确定照料护理标准档次。</w:t>
            </w:r>
          </w:p>
        </w:tc>
        <w:tc>
          <w:tcPr>
            <w:tcW w:w="4848" w:type="dxa"/>
            <w:tcBorders>
              <w:top w:val="single" w:sz="4" w:space="0" w:color="000000"/>
              <w:left w:val="single" w:sz="4" w:space="0" w:color="000000"/>
              <w:bottom w:val="single" w:sz="4" w:space="0" w:color="000000"/>
              <w:right w:val="single" w:sz="4" w:space="0" w:color="000000"/>
            </w:tcBorders>
            <w:vAlign w:val="center"/>
          </w:tcPr>
          <w:p w14:paraId="4901F47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协助开展特困人员生活自理能力评估，发生变化的要及时报告。</w:t>
            </w:r>
          </w:p>
        </w:tc>
      </w:tr>
      <w:tr w:rsidR="009C1994" w14:paraId="25FD1C5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406C57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40</w:t>
            </w:r>
          </w:p>
        </w:tc>
        <w:tc>
          <w:tcPr>
            <w:tcW w:w="1814" w:type="dxa"/>
            <w:tcBorders>
              <w:top w:val="single" w:sz="4" w:space="0" w:color="000000"/>
              <w:left w:val="single" w:sz="4" w:space="0" w:color="000000"/>
              <w:bottom w:val="single" w:sz="4" w:space="0" w:color="000000"/>
              <w:right w:val="single" w:sz="4" w:space="0" w:color="000000"/>
            </w:tcBorders>
            <w:vAlign w:val="center"/>
          </w:tcPr>
          <w:p w14:paraId="72D282E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做好孤儿和事实无人抚养儿童集中供养相关工作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F4D0D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区民政局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AFD1BA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负责对孤儿、事实无人抚养儿童集中供养申请材料进行审查核实，符合条件的提交上报上级民政部门；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不再符合集中供养条件的，进行材料审查，签署离</w:t>
            </w:r>
            <w:proofErr w:type="gramStart"/>
            <w:r>
              <w:rPr>
                <w:rFonts w:ascii="Times New Roman" w:eastAsia="方正公文仿宋" w:hAnsi="方正公文仿宋" w:hint="eastAsia"/>
                <w:lang w:eastAsia="zh-CN" w:bidi="ar"/>
              </w:rPr>
              <w:t>院初步</w:t>
            </w:r>
            <w:proofErr w:type="gramEnd"/>
            <w:r>
              <w:rPr>
                <w:rFonts w:ascii="Times New Roman" w:eastAsia="方正公文仿宋" w:hAnsi="方正公文仿宋" w:hint="eastAsia"/>
                <w:lang w:eastAsia="zh-CN" w:bidi="ar"/>
              </w:rPr>
              <w:t>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7B19C08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受理孤儿和事实无人抚养儿童集中供养申请，为符合儿童福利机构集中供养条件的儿童出具相关情况报告，并提交上报相关申请材料；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配合做好父母恢复监护能力或者有其他依法具有监护资格的人的集中供养儿童离院工作，出具相关情况报告。</w:t>
            </w:r>
          </w:p>
        </w:tc>
      </w:tr>
      <w:tr w:rsidR="009C1994" w14:paraId="006AD83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A343EB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41</w:t>
            </w:r>
          </w:p>
        </w:tc>
        <w:tc>
          <w:tcPr>
            <w:tcW w:w="1814" w:type="dxa"/>
            <w:tcBorders>
              <w:top w:val="single" w:sz="4" w:space="0" w:color="000000"/>
              <w:left w:val="single" w:sz="4" w:space="0" w:color="000000"/>
              <w:bottom w:val="single" w:sz="4" w:space="0" w:color="000000"/>
              <w:right w:val="single" w:sz="4" w:space="0" w:color="000000"/>
            </w:tcBorders>
            <w:vAlign w:val="center"/>
          </w:tcPr>
          <w:p w14:paraId="4156026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开展残疾人服务和权益保障工作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BA673F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区残联</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BBCC3E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负责残疾人证管理、发放工作；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负责对困难残疾人家庭进行无障碍改造；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组织开展残疾人基本状况调查和动态更新。</w:t>
            </w:r>
          </w:p>
        </w:tc>
        <w:tc>
          <w:tcPr>
            <w:tcW w:w="4848" w:type="dxa"/>
            <w:tcBorders>
              <w:top w:val="single" w:sz="4" w:space="0" w:color="000000"/>
              <w:left w:val="single" w:sz="4" w:space="0" w:color="000000"/>
              <w:bottom w:val="single" w:sz="4" w:space="0" w:color="000000"/>
              <w:right w:val="single" w:sz="4" w:space="0" w:color="000000"/>
            </w:tcBorders>
            <w:vAlign w:val="center"/>
          </w:tcPr>
          <w:p w14:paraId="73B4F6B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组织残疾人做好证件的申请和更换；</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提供困难残疾人家庭无障碍改造信息；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开展残疾人基本状况调查及动态更新并上报。</w:t>
            </w:r>
          </w:p>
        </w:tc>
      </w:tr>
      <w:tr w:rsidR="009C1994" w14:paraId="3FB63AF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DF4FC1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42</w:t>
            </w:r>
          </w:p>
        </w:tc>
        <w:tc>
          <w:tcPr>
            <w:tcW w:w="1814" w:type="dxa"/>
            <w:tcBorders>
              <w:top w:val="single" w:sz="4" w:space="0" w:color="000000"/>
              <w:left w:val="single" w:sz="4" w:space="0" w:color="000000"/>
              <w:bottom w:val="single" w:sz="4" w:space="0" w:color="000000"/>
              <w:right w:val="single" w:sz="4" w:space="0" w:color="000000"/>
            </w:tcBorders>
            <w:vAlign w:val="center"/>
          </w:tcPr>
          <w:p w14:paraId="5A76BBF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开展不符合保障条件人员补贴金、救助金错发后的追缴工作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816DDE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区民政局、区人力资源社会保障局、市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04A870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区民政局负责下发疑点信息，开展社会救助、社会福利发放领取行为监督检查，对骗取、冒领人员协调相关部门开展追缴工作；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区人力资源社会保障局负责开展社会保险发放领取行为监督检查，对骗取、冒领人员协调相关部门开展追缴工作；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医保局明山区</w:t>
            </w:r>
            <w:proofErr w:type="gramEnd"/>
            <w:r>
              <w:rPr>
                <w:rFonts w:ascii="Times New Roman" w:eastAsia="方正公文仿宋" w:hAnsi="方正公文仿宋" w:hint="eastAsia"/>
                <w:lang w:eastAsia="zh-CN" w:bidi="ar"/>
              </w:rPr>
              <w:t>分局负责开展</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保基金发放领取行为监督检查，对骗取、冒领人员协调相关部门开展追缴工作。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62B21A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协助核实辖区内社会救助、社会福利、社会保险、</w:t>
            </w:r>
            <w:proofErr w:type="gramStart"/>
            <w:r>
              <w:rPr>
                <w:rFonts w:ascii="Times New Roman" w:eastAsia="方正公文仿宋" w:hAnsi="方正公文仿宋" w:hint="eastAsia"/>
                <w:lang w:eastAsia="zh-CN" w:bidi="ar"/>
              </w:rPr>
              <w:t>医</w:t>
            </w:r>
            <w:proofErr w:type="gramEnd"/>
            <w:r>
              <w:rPr>
                <w:rFonts w:ascii="Times New Roman" w:eastAsia="方正公文仿宋" w:hAnsi="方正公文仿宋" w:hint="eastAsia"/>
                <w:lang w:eastAsia="zh-CN" w:bidi="ar"/>
              </w:rPr>
              <w:t>保基金领域的违法违规领取人员；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督促本人（家属或家庭监护人）及时退回违法违规领取的资金；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做好相关法律法规宣传工作。</w:t>
            </w:r>
          </w:p>
        </w:tc>
      </w:tr>
      <w:tr w:rsidR="009C1994" w14:paraId="52623AE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D01CE6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43</w:t>
            </w:r>
          </w:p>
        </w:tc>
        <w:tc>
          <w:tcPr>
            <w:tcW w:w="1814" w:type="dxa"/>
            <w:tcBorders>
              <w:top w:val="single" w:sz="4" w:space="0" w:color="000000"/>
              <w:left w:val="single" w:sz="4" w:space="0" w:color="000000"/>
              <w:bottom w:val="single" w:sz="4" w:space="0" w:color="000000"/>
              <w:right w:val="single" w:sz="4" w:space="0" w:color="000000"/>
            </w:tcBorders>
            <w:vAlign w:val="center"/>
          </w:tcPr>
          <w:p w14:paraId="5958451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开展农民工工资支付纠纷处置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2A5F975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区人力资源社会保障局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03DB47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建立保障农民工工资支付工作协调机制，加强监管能力建设，实施劳动保障监察，协调劳动者维权工作；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推动农民工工资相关政策的落实，协调解决重点难点问题；</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依法查处违法案件，维护农民工合法权益。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4A419E4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开展保障农民工权益政策宣传；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对拖欠农民工工资矛盾做好排查；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做好调处工作，及时调解纠纷。</w:t>
            </w:r>
          </w:p>
        </w:tc>
      </w:tr>
      <w:tr w:rsidR="009C1994" w14:paraId="200CC3B2"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1D7B58DC"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四、平安法治（</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C1994" w14:paraId="75BF5FC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BC39F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44</w:t>
            </w:r>
          </w:p>
        </w:tc>
        <w:tc>
          <w:tcPr>
            <w:tcW w:w="1814" w:type="dxa"/>
            <w:tcBorders>
              <w:top w:val="single" w:sz="4" w:space="0" w:color="000000"/>
              <w:left w:val="single" w:sz="4" w:space="0" w:color="000000"/>
              <w:bottom w:val="single" w:sz="4" w:space="0" w:color="000000"/>
              <w:right w:val="single" w:sz="4" w:space="0" w:color="000000"/>
            </w:tcBorders>
            <w:vAlign w:val="center"/>
          </w:tcPr>
          <w:p w14:paraId="64096CD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开展公共法律服务工作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8A123F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r>
              <w:rPr>
                <w:rFonts w:ascii="Times New Roman" w:eastAsia="方正公文仿宋" w:hAnsi="方正公文仿宋" w:hint="eastAsia"/>
                <w:lang w:eastAsia="zh-CN" w:bidi="ar"/>
              </w:rPr>
              <w:t>、</w:t>
            </w:r>
            <w:proofErr w:type="spellStart"/>
            <w:r>
              <w:rPr>
                <w:rFonts w:ascii="Times New Roman" w:eastAsia="方正公文仿宋" w:hAnsi="方正公文仿宋" w:hint="eastAsia"/>
                <w:lang w:bidi="ar"/>
              </w:rPr>
              <w:t>区法学会</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8EE570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区司法局负责拟订公共法律服务体系建设具体规划并组织实施，统筹和布局城乡、区域法律服务资源，建立公共法律服务实体平台，指导街道公共法律服务平台建设；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sz="4" w:space="0" w:color="000000"/>
              <w:left w:val="single" w:sz="4" w:space="0" w:color="000000"/>
              <w:bottom w:val="single" w:sz="4" w:space="0" w:color="000000"/>
              <w:right w:val="single" w:sz="4" w:space="0" w:color="000000"/>
            </w:tcBorders>
            <w:vAlign w:val="center"/>
          </w:tcPr>
          <w:p w14:paraId="2A8CC71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街道建立公共法律服务工作站，村（社区）建立公共法律服务工作室，配合提供引导法律援助、公证、司法鉴定等公共法律服务；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做好基层法律服务站点场所保障，对“四个重大”问题提出法律意见需求。</w:t>
            </w:r>
          </w:p>
        </w:tc>
      </w:tr>
      <w:tr w:rsidR="009C1994" w14:paraId="5E7054A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9CA30A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45</w:t>
            </w:r>
          </w:p>
        </w:tc>
        <w:tc>
          <w:tcPr>
            <w:tcW w:w="1814" w:type="dxa"/>
            <w:tcBorders>
              <w:top w:val="single" w:sz="4" w:space="0" w:color="000000"/>
              <w:left w:val="single" w:sz="4" w:space="0" w:color="000000"/>
              <w:bottom w:val="single" w:sz="4" w:space="0" w:color="000000"/>
              <w:right w:val="single" w:sz="4" w:space="0" w:color="000000"/>
            </w:tcBorders>
            <w:vAlign w:val="center"/>
          </w:tcPr>
          <w:p w14:paraId="6CB87A8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做好“法律明白人”培养工程</w:t>
            </w:r>
          </w:p>
        </w:tc>
        <w:tc>
          <w:tcPr>
            <w:tcW w:w="1814" w:type="dxa"/>
            <w:tcBorders>
              <w:top w:val="single" w:sz="4" w:space="0" w:color="000000"/>
              <w:left w:val="single" w:sz="4" w:space="0" w:color="000000"/>
              <w:bottom w:val="single" w:sz="4" w:space="0" w:color="000000"/>
              <w:right w:val="single" w:sz="4" w:space="0" w:color="000000"/>
            </w:tcBorders>
            <w:vAlign w:val="center"/>
          </w:tcPr>
          <w:p w14:paraId="7C40CE40"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区司法局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D35655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负责“法律明白人”的遴选、培训、使用、管理、考核等相关工作。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47E5AD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推动“法律明白人”培养的具体组织实施，研究审核并上报“法律明白人”初选对象；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将工作表现优秀、工作成效突出的“法律明白人”列入工作表彰范畴，组织村（社区）做好“法律明白人”的动态管理。</w:t>
            </w:r>
          </w:p>
        </w:tc>
      </w:tr>
      <w:tr w:rsidR="009C1994" w14:paraId="3E31352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66B92D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46</w:t>
            </w:r>
          </w:p>
        </w:tc>
        <w:tc>
          <w:tcPr>
            <w:tcW w:w="1814" w:type="dxa"/>
            <w:tcBorders>
              <w:top w:val="single" w:sz="4" w:space="0" w:color="000000"/>
              <w:left w:val="single" w:sz="4" w:space="0" w:color="000000"/>
              <w:bottom w:val="single" w:sz="4" w:space="0" w:color="000000"/>
              <w:right w:val="single" w:sz="4" w:space="0" w:color="000000"/>
            </w:tcBorders>
            <w:vAlign w:val="center"/>
          </w:tcPr>
          <w:p w14:paraId="37EDCAC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开展校园周边安全治理工作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88816D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区司法局、区教育局、区市场监管局、市公安局明山分局、市公安局交通管理支队明山大队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57E22AC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区司法局负责校园周边安全治理法治宣传教育工作；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区教育局负责常态</w:t>
            </w:r>
            <w:proofErr w:type="gramStart"/>
            <w:r>
              <w:rPr>
                <w:rFonts w:ascii="Times New Roman" w:eastAsia="方正公文仿宋" w:hAnsi="方正公文仿宋" w:hint="eastAsia"/>
                <w:lang w:eastAsia="zh-CN" w:bidi="ar"/>
              </w:rPr>
              <w:t>化开展</w:t>
            </w:r>
            <w:proofErr w:type="gramEnd"/>
            <w:r>
              <w:rPr>
                <w:rFonts w:ascii="Times New Roman" w:eastAsia="方正公文仿宋" w:hAnsi="方正公文仿宋" w:hint="eastAsia"/>
                <w:lang w:eastAsia="zh-CN" w:bidi="ar"/>
              </w:rPr>
              <w:t>校园学生安全宣传教育，定期开展校园周边安全隐患排查，发现相关问题，协调相关部门及时处理；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区市场监管局负责检查校园周边生产经营单位食品安全、产品质量安全等；</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市公安局明山分局负责对学校及其周边的巡逻，对校园周边出租房屋、宾馆酒店等重点场所清理整治，配合清理校园周边各类违规培训班、托管班；</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市公安局交通管理支队明山大队负责在学校周边道路设置完善的警示、限速、慢行、让行等交通标志及交通安全设施，负责维持地处交通复杂路段的学校上学和放学时段以及学校组织大型外出活动时的交通秩序。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sz="4" w:space="0" w:color="000000"/>
              <w:left w:val="single" w:sz="4" w:space="0" w:color="000000"/>
              <w:bottom w:val="single" w:sz="4" w:space="0" w:color="000000"/>
              <w:right w:val="single" w:sz="4" w:space="0" w:color="000000"/>
            </w:tcBorders>
            <w:vAlign w:val="center"/>
          </w:tcPr>
          <w:p w14:paraId="1A90C06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开展校园周边防火、用水、用电、饮食卫生、交通安全等方面的宣传教育活动；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协助相关部门做好校园周边安全治理；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负责中高考期间考点周边保障护航工作，组织社区对所管辖考点周边存在的各种隐患进行排查上报。</w:t>
            </w:r>
          </w:p>
        </w:tc>
      </w:tr>
      <w:tr w:rsidR="009C1994" w14:paraId="1B21E3B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0D048C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47</w:t>
            </w:r>
          </w:p>
        </w:tc>
        <w:tc>
          <w:tcPr>
            <w:tcW w:w="1814" w:type="dxa"/>
            <w:tcBorders>
              <w:top w:val="single" w:sz="4" w:space="0" w:color="000000"/>
              <w:left w:val="single" w:sz="4" w:space="0" w:color="000000"/>
              <w:bottom w:val="single" w:sz="4" w:space="0" w:color="000000"/>
              <w:right w:val="single" w:sz="4" w:space="0" w:color="000000"/>
            </w:tcBorders>
            <w:vAlign w:val="center"/>
          </w:tcPr>
          <w:p w14:paraId="51848B3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做好铁路护路联防工作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4DE0BD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区委政法委、区交通运输局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579C96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区委政法委负责开展保障铁路安全和加强铁路运输安全的宣传教育，协调和处理保障铁路安全的有关事项，做好保障铁路安全和运输安全的有关工作；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区交通运输局负责落实护路联防责任制、双段长责任制；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区委政法委和区交通运输局组织开展日常巡查，防范和制止危害铁路安全和铁路运输安全的行为。</w:t>
            </w:r>
          </w:p>
        </w:tc>
        <w:tc>
          <w:tcPr>
            <w:tcW w:w="4848" w:type="dxa"/>
            <w:tcBorders>
              <w:top w:val="single" w:sz="4" w:space="0" w:color="000000"/>
              <w:left w:val="single" w:sz="4" w:space="0" w:color="000000"/>
              <w:bottom w:val="single" w:sz="4" w:space="0" w:color="000000"/>
              <w:right w:val="single" w:sz="4" w:space="0" w:color="000000"/>
            </w:tcBorders>
            <w:vAlign w:val="center"/>
          </w:tcPr>
          <w:p w14:paraId="1C30E73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开展铁路安全宣传教育；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落实护路联防责任制、双段长责任制；</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参与联合巡查，发现、制止、上报危及铁路安全的违法行为。</w:t>
            </w:r>
          </w:p>
        </w:tc>
      </w:tr>
      <w:tr w:rsidR="009C1994" w14:paraId="3852EF1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28F38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48</w:t>
            </w:r>
          </w:p>
        </w:tc>
        <w:tc>
          <w:tcPr>
            <w:tcW w:w="1814" w:type="dxa"/>
            <w:tcBorders>
              <w:top w:val="single" w:sz="4" w:space="0" w:color="000000"/>
              <w:left w:val="single" w:sz="4" w:space="0" w:color="000000"/>
              <w:bottom w:val="single" w:sz="4" w:space="0" w:color="000000"/>
              <w:right w:val="single" w:sz="4" w:space="0" w:color="000000"/>
            </w:tcBorders>
            <w:vAlign w:val="center"/>
          </w:tcPr>
          <w:p w14:paraId="0413C0B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处理辖区内不文明养犬行为</w:t>
            </w:r>
          </w:p>
        </w:tc>
        <w:tc>
          <w:tcPr>
            <w:tcW w:w="1814" w:type="dxa"/>
            <w:tcBorders>
              <w:top w:val="single" w:sz="4" w:space="0" w:color="000000"/>
              <w:left w:val="single" w:sz="4" w:space="0" w:color="000000"/>
              <w:bottom w:val="single" w:sz="4" w:space="0" w:color="000000"/>
              <w:right w:val="single" w:sz="4" w:space="0" w:color="000000"/>
            </w:tcBorders>
            <w:vAlign w:val="center"/>
          </w:tcPr>
          <w:p w14:paraId="04D5D0C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市公安局明山分局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9B72C0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负责养犬登记，处置狂犬；</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查处犬只伤人、犬吠扰民等违法行为；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负责对走失犬只、流浪犬只、送交收容犬只、违法在重点区域养殖的大型犬、烈性</w:t>
            </w:r>
            <w:proofErr w:type="gramStart"/>
            <w:r>
              <w:rPr>
                <w:rFonts w:ascii="Times New Roman" w:eastAsia="方正公文仿宋" w:hAnsi="方正公文仿宋" w:hint="eastAsia"/>
                <w:lang w:eastAsia="zh-CN" w:bidi="ar"/>
              </w:rPr>
              <w:t>犬或者</w:t>
            </w:r>
            <w:proofErr w:type="gramEnd"/>
            <w:r>
              <w:rPr>
                <w:rFonts w:ascii="Times New Roman" w:eastAsia="方正公文仿宋" w:hAnsi="方正公文仿宋" w:hint="eastAsia"/>
                <w:lang w:eastAsia="zh-CN" w:bidi="ar"/>
              </w:rPr>
              <w:t>养犬人拒绝注射疫病疫苗的犬只的收容。</w:t>
            </w:r>
          </w:p>
        </w:tc>
        <w:tc>
          <w:tcPr>
            <w:tcW w:w="4848" w:type="dxa"/>
            <w:tcBorders>
              <w:top w:val="single" w:sz="4" w:space="0" w:color="000000"/>
              <w:left w:val="single" w:sz="4" w:space="0" w:color="000000"/>
              <w:bottom w:val="single" w:sz="4" w:space="0" w:color="000000"/>
              <w:right w:val="single" w:sz="4" w:space="0" w:color="000000"/>
            </w:tcBorders>
            <w:vAlign w:val="center"/>
          </w:tcPr>
          <w:p w14:paraId="2320B1D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开展依法养犬、文明养犬、狂犬病防治知识的宣传教育，引导群众自觉遵守养犬条例、落实养犬管理责任；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及时报送流浪犬、不文明养犬等行为线索。</w:t>
            </w:r>
          </w:p>
        </w:tc>
      </w:tr>
      <w:tr w:rsidR="009C1994" w14:paraId="44D7070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AA9CA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49</w:t>
            </w:r>
          </w:p>
        </w:tc>
        <w:tc>
          <w:tcPr>
            <w:tcW w:w="1814" w:type="dxa"/>
            <w:tcBorders>
              <w:top w:val="single" w:sz="4" w:space="0" w:color="000000"/>
              <w:left w:val="single" w:sz="4" w:space="0" w:color="000000"/>
              <w:bottom w:val="single" w:sz="4" w:space="0" w:color="000000"/>
              <w:right w:val="single" w:sz="4" w:space="0" w:color="000000"/>
            </w:tcBorders>
            <w:vAlign w:val="center"/>
          </w:tcPr>
          <w:p w14:paraId="0C49342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做好“僵尸车”整治工作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F61679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w:t>
            </w:r>
          </w:p>
        </w:tc>
        <w:tc>
          <w:tcPr>
            <w:tcW w:w="4842" w:type="dxa"/>
            <w:tcBorders>
              <w:top w:val="single" w:sz="4" w:space="0" w:color="000000"/>
              <w:left w:val="single" w:sz="4" w:space="0" w:color="000000"/>
              <w:bottom w:val="single" w:sz="4" w:space="0" w:color="000000"/>
              <w:right w:val="single" w:sz="4" w:space="0" w:color="000000"/>
            </w:tcBorders>
            <w:vAlign w:val="center"/>
          </w:tcPr>
          <w:p w14:paraId="06D0265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通过日常巡查、群众举报等排查辖区“僵尸车”，掌握数量、停放位置、车辆信息等情况；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对能确认车主的“僵尸车”，以电话、短信或贴单形式告知车主，要求限时驶离；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对拒不配合或无法联系车主的“僵尸车”，依法拖移至指定停车场存放并登记。</w:t>
            </w:r>
          </w:p>
        </w:tc>
        <w:tc>
          <w:tcPr>
            <w:tcW w:w="4848" w:type="dxa"/>
            <w:tcBorders>
              <w:top w:val="single" w:sz="4" w:space="0" w:color="000000"/>
              <w:left w:val="single" w:sz="4" w:space="0" w:color="000000"/>
              <w:bottom w:val="single" w:sz="4" w:space="0" w:color="000000"/>
              <w:right w:val="single" w:sz="4" w:space="0" w:color="000000"/>
            </w:tcBorders>
            <w:vAlign w:val="center"/>
          </w:tcPr>
          <w:p w14:paraId="7A5C5FE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排查小区“僵尸车”，收集相关信息反馈至市公安局交通管理支队明山大队；</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协助劝导车主自行清理车辆；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做好执法过程中的群众协调工作；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开展宣传活动，引导居民规范停车。</w:t>
            </w:r>
          </w:p>
        </w:tc>
      </w:tr>
      <w:tr w:rsidR="009C1994" w14:paraId="738DDA9B"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834FB00"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五、乡村振兴（</w:t>
            </w:r>
            <w:r>
              <w:rPr>
                <w:rStyle w:val="font21"/>
                <w:rFonts w:eastAsia="方正公文黑体" w:hAnsi="方正公文黑体" w:hint="eastAsia"/>
                <w:color w:val="auto"/>
                <w:lang w:bidi="ar"/>
              </w:rPr>
              <w:t>17</w:t>
            </w:r>
            <w:r>
              <w:rPr>
                <w:rStyle w:val="font21"/>
                <w:rFonts w:eastAsia="方正公文黑体" w:hAnsi="方正公文黑体" w:hint="eastAsia"/>
                <w:color w:val="auto"/>
                <w:lang w:bidi="ar"/>
              </w:rPr>
              <w:t>项）</w:t>
            </w:r>
          </w:p>
        </w:tc>
      </w:tr>
      <w:tr w:rsidR="009C1994" w14:paraId="29342D2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408619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50</w:t>
            </w:r>
          </w:p>
        </w:tc>
        <w:tc>
          <w:tcPr>
            <w:tcW w:w="1814" w:type="dxa"/>
            <w:tcBorders>
              <w:top w:val="single" w:sz="4" w:space="0" w:color="000000"/>
              <w:left w:val="single" w:sz="4" w:space="0" w:color="000000"/>
              <w:bottom w:val="single" w:sz="4" w:space="0" w:color="000000"/>
              <w:right w:val="single" w:sz="4" w:space="0" w:color="000000"/>
            </w:tcBorders>
            <w:vAlign w:val="center"/>
          </w:tcPr>
          <w:p w14:paraId="7094023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做好“五好两宜”和美乡村建设工作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925F28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区财政局、区农业农村局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FD75E7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区财政局、区农业农村局联合复核“五好两宜”和美乡村项目名单；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区财政局、区农业农村局联合报请区政府批复当年建设项目计划请示；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区财政局、区农业农村局联合报请区政府批复建设项目实施方案请示，经区政府审定后报市级财政部门审核，并报省财政厅备案；</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区财政局拨付“五好两宜”和美乡村资金。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444F170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指导村（社区）编制“五好两宜”和美乡村实施方案，对实施方案内容进行把关；</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督促村（社区）履行项目方案民主议事程序；</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完成设计、监理等工作招投标；</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申请、拨付“五好两宜”和美乡村资金；</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负责“五好两宜”和美乡村建设项目质量验收。</w:t>
            </w:r>
          </w:p>
        </w:tc>
      </w:tr>
      <w:tr w:rsidR="009C1994" w14:paraId="6EF430F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1B6274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51</w:t>
            </w:r>
          </w:p>
        </w:tc>
        <w:tc>
          <w:tcPr>
            <w:tcW w:w="1814" w:type="dxa"/>
            <w:tcBorders>
              <w:top w:val="single" w:sz="4" w:space="0" w:color="000000"/>
              <w:left w:val="single" w:sz="4" w:space="0" w:color="000000"/>
              <w:bottom w:val="single" w:sz="4" w:space="0" w:color="000000"/>
              <w:right w:val="single" w:sz="4" w:space="0" w:color="000000"/>
            </w:tcBorders>
            <w:vAlign w:val="center"/>
          </w:tcPr>
          <w:p w14:paraId="540DF2B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做好东北黑土地保护性耕作补助项目工作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626009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AF2A3E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负责保护性耕作项目宣传工作；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负责任务落实、实施主体遴选、项目验收及公示工作。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87EF4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做好项目宣传工作；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协助做好实施主体的摸底及遴选工作；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做好项目公示。</w:t>
            </w:r>
          </w:p>
        </w:tc>
      </w:tr>
      <w:tr w:rsidR="009C1994" w14:paraId="76F9F0C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07656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52</w:t>
            </w:r>
          </w:p>
        </w:tc>
        <w:tc>
          <w:tcPr>
            <w:tcW w:w="1814" w:type="dxa"/>
            <w:tcBorders>
              <w:top w:val="single" w:sz="4" w:space="0" w:color="000000"/>
              <w:left w:val="single" w:sz="4" w:space="0" w:color="000000"/>
              <w:bottom w:val="single" w:sz="4" w:space="0" w:color="000000"/>
              <w:right w:val="single" w:sz="4" w:space="0" w:color="000000"/>
            </w:tcBorders>
            <w:vAlign w:val="center"/>
          </w:tcPr>
          <w:p w14:paraId="1BC9C2A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开展农田建设管理工作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63DA79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653D9D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区农业农村局负责高标准农田项目（含项目内农田灌溉井）工程建设、管理工作，组织编制高标准农田项目初步设计文件并申报项目，组织开展项目实施和初步验收，开展日常监管；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负责指导对撂荒耕地的核查及整改工作。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9D8386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协助做好高标准农田项目（含项目内农田灌溉井）申报选址、勘察设计、质量监督、竣工验收等工作，项目移交后指导管护主体进行管护并监督管护情况；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核查撂荒耕地并督促复耕。</w:t>
            </w:r>
          </w:p>
        </w:tc>
      </w:tr>
      <w:tr w:rsidR="009C1994" w14:paraId="73B705D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D972F9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53</w:t>
            </w:r>
          </w:p>
        </w:tc>
        <w:tc>
          <w:tcPr>
            <w:tcW w:w="1814" w:type="dxa"/>
            <w:tcBorders>
              <w:top w:val="single" w:sz="4" w:space="0" w:color="000000"/>
              <w:left w:val="single" w:sz="4" w:space="0" w:color="000000"/>
              <w:bottom w:val="single" w:sz="4" w:space="0" w:color="000000"/>
              <w:right w:val="single" w:sz="4" w:space="0" w:color="000000"/>
            </w:tcBorders>
            <w:vAlign w:val="center"/>
          </w:tcPr>
          <w:p w14:paraId="5C0A060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负责种植业管理和技术推广</w:t>
            </w:r>
          </w:p>
        </w:tc>
        <w:tc>
          <w:tcPr>
            <w:tcW w:w="1814" w:type="dxa"/>
            <w:tcBorders>
              <w:top w:val="single" w:sz="4" w:space="0" w:color="000000"/>
              <w:left w:val="single" w:sz="4" w:space="0" w:color="000000"/>
              <w:bottom w:val="single" w:sz="4" w:space="0" w:color="000000"/>
              <w:right w:val="single" w:sz="4" w:space="0" w:color="000000"/>
            </w:tcBorders>
            <w:vAlign w:val="center"/>
          </w:tcPr>
          <w:p w14:paraId="079627B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67E63E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开展种植技术、新品种推广、病虫害防治等培训；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做好病虫害防范工作，组织恢复生产重建等工作；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发布极端天气预警，做好灾情汇总上报及灾后作物疫病防控指导工作；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指导外来物种普查、防治工作；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做好农药化肥减量、农药包装废弃物和废旧农膜回收处置指导工作，督查废旧农膜回收数量和工作质量；</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w:t>
            </w:r>
            <w:proofErr w:type="gramStart"/>
            <w:r>
              <w:rPr>
                <w:rFonts w:ascii="Times New Roman" w:eastAsia="方正公文仿宋" w:hAnsi="方正公文仿宋" w:hint="eastAsia"/>
                <w:lang w:eastAsia="zh-CN" w:bidi="ar"/>
              </w:rPr>
              <w:t>农资店</w:t>
            </w:r>
            <w:proofErr w:type="gramEnd"/>
            <w:r>
              <w:rPr>
                <w:rFonts w:ascii="Times New Roman" w:eastAsia="方正公文仿宋" w:hAnsi="方正公文仿宋" w:hint="eastAsia"/>
                <w:lang w:eastAsia="zh-CN" w:bidi="ar"/>
              </w:rPr>
              <w:t>进行检查，负责</w:t>
            </w:r>
            <w:proofErr w:type="gramStart"/>
            <w:r>
              <w:rPr>
                <w:rFonts w:ascii="Times New Roman" w:eastAsia="方正公文仿宋" w:hAnsi="方正公文仿宋" w:hint="eastAsia"/>
                <w:lang w:eastAsia="zh-CN" w:bidi="ar"/>
              </w:rPr>
              <w:t>农资店</w:t>
            </w:r>
            <w:proofErr w:type="gramEnd"/>
            <w:r>
              <w:rPr>
                <w:rFonts w:ascii="Times New Roman" w:eastAsia="方正公文仿宋" w:hAnsi="方正公文仿宋" w:hint="eastAsia"/>
                <w:lang w:eastAsia="zh-CN" w:bidi="ar"/>
              </w:rPr>
              <w:t>违规出售禁用农药、违规售卖种子的监管工作。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9CB9F9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组织相关从业人员参加培训，协助开展种植业技术指导；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统计病虫害信息，及时上报；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传达极端天气的预警信息，做好灾情统计、上报；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排查外来物种，并按要求做好清理工作；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配合对化肥减量增效试验用地选址，推广高强度地膜等新品种，督促村开展各回收点日常管理工作；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做好农资管理法律法规宣传教育、巡查督促。</w:t>
            </w:r>
          </w:p>
        </w:tc>
      </w:tr>
      <w:tr w:rsidR="009C1994" w14:paraId="245B628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F676DE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54</w:t>
            </w:r>
          </w:p>
        </w:tc>
        <w:tc>
          <w:tcPr>
            <w:tcW w:w="1814" w:type="dxa"/>
            <w:tcBorders>
              <w:top w:val="single" w:sz="4" w:space="0" w:color="000000"/>
              <w:left w:val="single" w:sz="4" w:space="0" w:color="000000"/>
              <w:bottom w:val="single" w:sz="4" w:space="0" w:color="000000"/>
              <w:right w:val="single" w:sz="4" w:space="0" w:color="000000"/>
            </w:tcBorders>
            <w:vAlign w:val="center"/>
          </w:tcPr>
          <w:p w14:paraId="4DF039A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开展畜牧业监督管理和技术推广</w:t>
            </w:r>
          </w:p>
        </w:tc>
        <w:tc>
          <w:tcPr>
            <w:tcW w:w="1814" w:type="dxa"/>
            <w:tcBorders>
              <w:top w:val="single" w:sz="4" w:space="0" w:color="000000"/>
              <w:left w:val="single" w:sz="4" w:space="0" w:color="000000"/>
              <w:bottom w:val="single" w:sz="4" w:space="0" w:color="000000"/>
              <w:right w:val="single" w:sz="4" w:space="0" w:color="000000"/>
            </w:tcBorders>
            <w:vAlign w:val="center"/>
          </w:tcPr>
          <w:p w14:paraId="13E12D8A"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09CC77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负责畜牧业监督管理工作，开展动物诊疗机构、生猪屠宰企业、兽药店的日常检查；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负责病死猪无害化处理和染疫动物强制扑杀补助资金核发；</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组织养殖行业加强安全生产监督管理，开展畜牧技术推广与培训。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599E2E1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开展畜牧业统计数据上报、政策宣传、日常排查工作；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对发现城市公共场所和乡村死亡畜禽进行组织收集、处理并溯源，对病死畜禽无害化处理不合格的进行上报；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核实、公示、上报养殖户无害化处理病死猪、强制扑杀情况；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督促养殖场（户）落实安全生产主体责任，配合做好养殖场（户）搬迁、关闭、整治工作；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协助开展畜禽养殖和畜牧兽医领域的业务指导，组织畜牧业从业人员参加培训。</w:t>
            </w:r>
          </w:p>
        </w:tc>
      </w:tr>
      <w:tr w:rsidR="009C1994" w14:paraId="70B625C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0E0A38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55</w:t>
            </w:r>
          </w:p>
        </w:tc>
        <w:tc>
          <w:tcPr>
            <w:tcW w:w="1814" w:type="dxa"/>
            <w:tcBorders>
              <w:top w:val="single" w:sz="4" w:space="0" w:color="000000"/>
              <w:left w:val="single" w:sz="4" w:space="0" w:color="000000"/>
              <w:bottom w:val="single" w:sz="4" w:space="0" w:color="000000"/>
              <w:right w:val="single" w:sz="4" w:space="0" w:color="000000"/>
            </w:tcBorders>
            <w:vAlign w:val="center"/>
          </w:tcPr>
          <w:p w14:paraId="24EE1F8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监督管理工作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E3C3B5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7BD1C0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负责推进保障农产品质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的标准化生产综合示范区、示范农场、养殖小区的建设；</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制定并组织实施农产品质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监测计划；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对农产品进行现场检查，调查了解农产品质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的有关情况；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负责食用农产品从种植养殖环节到进入批发、零售市场或者生产加工企业前的质量安全监管；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负责强化专业技术指导服务，做好农业保险政策的宣传和落实；</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积极协助农业保险承办机构共同开展承保、理赔及防灾止损工作。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CE9CEF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开展农产品质</w:t>
            </w:r>
            <w:proofErr w:type="gramStart"/>
            <w:r>
              <w:rPr>
                <w:rFonts w:ascii="Times New Roman" w:eastAsia="方正公文仿宋" w:hAnsi="方正公文仿宋" w:hint="eastAsia"/>
                <w:lang w:eastAsia="zh-CN" w:bidi="ar"/>
              </w:rPr>
              <w:t>量安全</w:t>
            </w:r>
            <w:proofErr w:type="gramEnd"/>
            <w:r>
              <w:rPr>
                <w:rFonts w:ascii="Times New Roman" w:eastAsia="方正公文仿宋" w:hAnsi="方正公文仿宋" w:hint="eastAsia"/>
                <w:lang w:eastAsia="zh-CN" w:bidi="ar"/>
              </w:rPr>
              <w:t>日常巡查工作，发现问题及时上报；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协助开展农产品采样抽样工作；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配合更新农产品生产主体的基本信息；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开展农业保险宣传工作，配合做好农户的参保及理赔工作。</w:t>
            </w:r>
          </w:p>
        </w:tc>
      </w:tr>
      <w:tr w:rsidR="009C1994" w14:paraId="371EAB9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6D3749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56</w:t>
            </w:r>
          </w:p>
        </w:tc>
        <w:tc>
          <w:tcPr>
            <w:tcW w:w="1814" w:type="dxa"/>
            <w:tcBorders>
              <w:top w:val="single" w:sz="4" w:space="0" w:color="000000"/>
              <w:left w:val="single" w:sz="4" w:space="0" w:color="000000"/>
              <w:bottom w:val="single" w:sz="4" w:space="0" w:color="000000"/>
              <w:right w:val="single" w:sz="4" w:space="0" w:color="000000"/>
            </w:tcBorders>
            <w:vAlign w:val="center"/>
          </w:tcPr>
          <w:p w14:paraId="492DB60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做好农产品绿色食品、有机食品以及全国名特优新农产品认证服务工作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9AD023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D3A990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负责组织企业申报；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配合上级农业农村部门现场检查；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配合上级农业农村部门对认证企业进行年检、续展。</w:t>
            </w:r>
          </w:p>
        </w:tc>
        <w:tc>
          <w:tcPr>
            <w:tcW w:w="4848" w:type="dxa"/>
            <w:tcBorders>
              <w:top w:val="single" w:sz="4" w:space="0" w:color="000000"/>
              <w:left w:val="single" w:sz="4" w:space="0" w:color="000000"/>
              <w:bottom w:val="single" w:sz="4" w:space="0" w:color="000000"/>
              <w:right w:val="single" w:sz="4" w:space="0" w:color="000000"/>
            </w:tcBorders>
            <w:vAlign w:val="center"/>
          </w:tcPr>
          <w:p w14:paraId="4C0D591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负责了解农业生产、加工企业、专业合作社申报需求并上报。</w:t>
            </w:r>
          </w:p>
        </w:tc>
      </w:tr>
      <w:tr w:rsidR="009C1994" w14:paraId="5427EBD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A934C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57</w:t>
            </w:r>
          </w:p>
        </w:tc>
        <w:tc>
          <w:tcPr>
            <w:tcW w:w="1814" w:type="dxa"/>
            <w:tcBorders>
              <w:top w:val="single" w:sz="4" w:space="0" w:color="000000"/>
              <w:left w:val="single" w:sz="4" w:space="0" w:color="000000"/>
              <w:bottom w:val="single" w:sz="4" w:space="0" w:color="000000"/>
              <w:right w:val="single" w:sz="4" w:space="0" w:color="000000"/>
            </w:tcBorders>
            <w:vAlign w:val="center"/>
          </w:tcPr>
          <w:p w14:paraId="2C5A218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做好农机安全管理工作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8C578E9"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ABC4AF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负责农机安全宣传工作；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负责农业机械安全监督检查，定期对农机进行安全技术检验；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负责农业机械的登记工作；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负责拖拉机、联合收割机驾驶员办证工作。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49430F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开展农机安全宣传工作；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负责收集需要检验和落户的拖拉机、联合收割机信息及需要考取拖拉机、联合收割机驾驶证信息。</w:t>
            </w:r>
          </w:p>
        </w:tc>
      </w:tr>
      <w:tr w:rsidR="009C1994" w14:paraId="62BB81D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A8E9A9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58</w:t>
            </w:r>
          </w:p>
        </w:tc>
        <w:tc>
          <w:tcPr>
            <w:tcW w:w="1814" w:type="dxa"/>
            <w:tcBorders>
              <w:top w:val="single" w:sz="4" w:space="0" w:color="000000"/>
              <w:left w:val="single" w:sz="4" w:space="0" w:color="000000"/>
              <w:bottom w:val="single" w:sz="4" w:space="0" w:color="000000"/>
              <w:right w:val="single" w:sz="4" w:space="0" w:color="000000"/>
            </w:tcBorders>
            <w:vAlign w:val="center"/>
          </w:tcPr>
          <w:p w14:paraId="6BCCD79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做好农机购置与应用补贴工作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C777BB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ED12C3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组织实施农机购置与应用补贴工作，明确农机购置与应用补贴范围和标准；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对街道申报的农机购置与应用补贴材料进行审核；</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建立农机购置与应用补贴监督检查机制和管理制度，开展抽查核实工作。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999F79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负责农机购置与应用补贴的受理、核验以及公示工作；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报送农机购置与应用补贴信息材料；</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配合做好农机购置与应用补贴抽查核实工作。</w:t>
            </w:r>
          </w:p>
        </w:tc>
      </w:tr>
      <w:tr w:rsidR="009C1994" w14:paraId="16C853C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E71F5B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59</w:t>
            </w:r>
          </w:p>
        </w:tc>
        <w:tc>
          <w:tcPr>
            <w:tcW w:w="1814" w:type="dxa"/>
            <w:tcBorders>
              <w:top w:val="single" w:sz="4" w:space="0" w:color="000000"/>
              <w:left w:val="single" w:sz="4" w:space="0" w:color="000000"/>
              <w:bottom w:val="single" w:sz="4" w:space="0" w:color="000000"/>
              <w:right w:val="single" w:sz="4" w:space="0" w:color="000000"/>
            </w:tcBorders>
            <w:vAlign w:val="center"/>
          </w:tcPr>
          <w:p w14:paraId="04EC660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做好重大动物疫病防控工作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C13716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10F3AD6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负责宣传动物防疫法律法规和政策；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负责动物防疫项目的申报实施、新技术示范、推广服务工作；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负责对动物疾病免疫进行检查，负责疫苗的采购、保管、发放；</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负责组织实施重大动物疫情处理和动物疫病的控制、扑灭工作；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负责乡村防疫人员的培训、畜牧兽医社会化服务组织管理工作。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F51236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配合开展动物防疫法律法规和政策宣传工作；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做好防疫员的聘用管理工作；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组织本辖区饲养动物的单位和个人做好强制免疫；</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做好疫情信息的收集、上报，接到动物疫情预警后，及时采取预防、控制措施。</w:t>
            </w:r>
          </w:p>
        </w:tc>
      </w:tr>
      <w:tr w:rsidR="009C1994" w14:paraId="440820C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E43C59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60</w:t>
            </w:r>
          </w:p>
        </w:tc>
        <w:tc>
          <w:tcPr>
            <w:tcW w:w="1814" w:type="dxa"/>
            <w:tcBorders>
              <w:top w:val="single" w:sz="4" w:space="0" w:color="000000"/>
              <w:left w:val="single" w:sz="4" w:space="0" w:color="000000"/>
              <w:bottom w:val="single" w:sz="4" w:space="0" w:color="000000"/>
              <w:right w:val="single" w:sz="4" w:space="0" w:color="000000"/>
            </w:tcBorders>
            <w:vAlign w:val="center"/>
          </w:tcPr>
          <w:p w14:paraId="29006E8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做好高素质农民培育工程项目工作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9CF2C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19BB6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制定区级实施方案；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向农民进行项目宣传；</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深入街道进行摸底调研，了解培训需求、意向；</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选择培训时间、地点、内容，聘请授课教师开展相关培训并进行评价；</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对实施情况进行总结并上报上级农业农村部门；</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培训结束后，对参训学员跟踪服务一年。</w:t>
            </w:r>
          </w:p>
        </w:tc>
        <w:tc>
          <w:tcPr>
            <w:tcW w:w="4848" w:type="dxa"/>
            <w:tcBorders>
              <w:top w:val="single" w:sz="4" w:space="0" w:color="000000"/>
              <w:left w:val="single" w:sz="4" w:space="0" w:color="000000"/>
              <w:bottom w:val="single" w:sz="4" w:space="0" w:color="000000"/>
              <w:right w:val="single" w:sz="4" w:space="0" w:color="000000"/>
            </w:tcBorders>
            <w:vAlign w:val="center"/>
          </w:tcPr>
          <w:p w14:paraId="2637C18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做好培训宣传、摸底工作；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做好学员遴选工作；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配合做好培训跟踪工作。</w:t>
            </w:r>
          </w:p>
        </w:tc>
      </w:tr>
      <w:tr w:rsidR="009C1994" w14:paraId="5D16644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6DF1A4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61</w:t>
            </w:r>
          </w:p>
        </w:tc>
        <w:tc>
          <w:tcPr>
            <w:tcW w:w="1814" w:type="dxa"/>
            <w:tcBorders>
              <w:top w:val="single" w:sz="4" w:space="0" w:color="000000"/>
              <w:left w:val="single" w:sz="4" w:space="0" w:color="000000"/>
              <w:bottom w:val="single" w:sz="4" w:space="0" w:color="000000"/>
              <w:right w:val="single" w:sz="4" w:space="0" w:color="000000"/>
            </w:tcBorders>
            <w:vAlign w:val="center"/>
          </w:tcPr>
          <w:p w14:paraId="37FF424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做好个人涉农创业担保贷款财政贴息农民资格的审查工作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69D56C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D17261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核实农民身份资格；</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对种养殖事实的审核。</w:t>
            </w:r>
          </w:p>
        </w:tc>
        <w:tc>
          <w:tcPr>
            <w:tcW w:w="4848" w:type="dxa"/>
            <w:tcBorders>
              <w:top w:val="single" w:sz="4" w:space="0" w:color="000000"/>
              <w:left w:val="single" w:sz="4" w:space="0" w:color="000000"/>
              <w:bottom w:val="single" w:sz="4" w:space="0" w:color="000000"/>
              <w:right w:val="single" w:sz="4" w:space="0" w:color="000000"/>
            </w:tcBorders>
            <w:vAlign w:val="center"/>
          </w:tcPr>
          <w:p w14:paraId="2C1C849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开展创业担保贷款政策宣传；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做好农民身份资格及个人从事种养殖事实的初审及推荐工作；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指导村民委员会收到贷款申请材料后，出具初审推荐证明。</w:t>
            </w:r>
          </w:p>
        </w:tc>
      </w:tr>
      <w:tr w:rsidR="009C1994" w14:paraId="7D021E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10C03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62</w:t>
            </w:r>
          </w:p>
        </w:tc>
        <w:tc>
          <w:tcPr>
            <w:tcW w:w="1814" w:type="dxa"/>
            <w:tcBorders>
              <w:top w:val="single" w:sz="4" w:space="0" w:color="000000"/>
              <w:left w:val="single" w:sz="4" w:space="0" w:color="000000"/>
              <w:bottom w:val="single" w:sz="4" w:space="0" w:color="000000"/>
              <w:right w:val="single" w:sz="4" w:space="0" w:color="000000"/>
            </w:tcBorders>
            <w:vAlign w:val="center"/>
          </w:tcPr>
          <w:p w14:paraId="00AAFD7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开展水利工程建设工作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AC9640A"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B0FAFD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负责承担建设任务的水利工程项目的勘察、测量、设计等前期工作；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组织已批复工程项目施工建设，负责水利工程质量与安全监督管理；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组织项目验收工作；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将验收合格的项目移交至所在街道运行管理。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03DAD3F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配合做好水利工程前期立项申报；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负责水利工程项目建设中矛盾纠纷调解；</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参与项目现场验收，负责对移交后的水利工程进行管理、维护工作。</w:t>
            </w:r>
          </w:p>
        </w:tc>
      </w:tr>
      <w:tr w:rsidR="009C1994" w14:paraId="51F1DFC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55C76B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63</w:t>
            </w:r>
          </w:p>
        </w:tc>
        <w:tc>
          <w:tcPr>
            <w:tcW w:w="1814" w:type="dxa"/>
            <w:tcBorders>
              <w:top w:val="single" w:sz="4" w:space="0" w:color="000000"/>
              <w:left w:val="single" w:sz="4" w:space="0" w:color="000000"/>
              <w:bottom w:val="single" w:sz="4" w:space="0" w:color="000000"/>
              <w:right w:val="single" w:sz="4" w:space="0" w:color="000000"/>
            </w:tcBorders>
            <w:vAlign w:val="center"/>
          </w:tcPr>
          <w:p w14:paraId="5743786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开展水库移民后期扶持工作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26E5E5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F26B49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组织进行移民项目踏勘；</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组织移民后期扶持项目验收工作；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开展移民监测评估工作；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对村（社区）移民人口核定成果进行汇总审核并上报；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负责发放</w:t>
            </w:r>
            <w:proofErr w:type="gramStart"/>
            <w:r>
              <w:rPr>
                <w:rFonts w:ascii="Times New Roman" w:eastAsia="方正公文仿宋" w:hAnsi="方正公文仿宋" w:hint="eastAsia"/>
                <w:lang w:eastAsia="zh-CN" w:bidi="ar"/>
              </w:rPr>
              <w:t>移民直补资金</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组织开展冒领、重复领取后期</w:t>
            </w:r>
            <w:proofErr w:type="gramStart"/>
            <w:r>
              <w:rPr>
                <w:rFonts w:ascii="Times New Roman" w:eastAsia="方正公文仿宋" w:hAnsi="方正公文仿宋" w:hint="eastAsia"/>
                <w:lang w:eastAsia="zh-CN" w:bidi="ar"/>
              </w:rPr>
              <w:t>扶持直补资金</w:t>
            </w:r>
            <w:proofErr w:type="gramEnd"/>
            <w:r>
              <w:rPr>
                <w:rFonts w:ascii="Times New Roman" w:eastAsia="方正公文仿宋" w:hAnsi="方正公文仿宋" w:hint="eastAsia"/>
                <w:lang w:eastAsia="zh-CN" w:bidi="ar"/>
              </w:rPr>
              <w:t>追缴工作。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AEA84B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履行项目民主程序，提供建设必要性、移民受益情况材料；</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配合复核项目规模、移民受益情况，做好项目移交后的运行、管理和维护；</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配合开展移民入户调查工作，提供移民村（社区）基本情况；</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负责后期扶持人口核定登记、公示、上报工作；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对冒领、重复领取后期</w:t>
            </w:r>
            <w:proofErr w:type="gramStart"/>
            <w:r>
              <w:rPr>
                <w:rFonts w:ascii="Times New Roman" w:eastAsia="方正公文仿宋" w:hAnsi="方正公文仿宋" w:hint="eastAsia"/>
                <w:lang w:eastAsia="zh-CN" w:bidi="ar"/>
              </w:rPr>
              <w:t>扶持直补资金</w:t>
            </w:r>
            <w:proofErr w:type="gramEnd"/>
            <w:r>
              <w:rPr>
                <w:rFonts w:ascii="Times New Roman" w:eastAsia="方正公文仿宋" w:hAnsi="方正公文仿宋" w:hint="eastAsia"/>
                <w:lang w:eastAsia="zh-CN" w:bidi="ar"/>
              </w:rPr>
              <w:t>进行追缴。</w:t>
            </w:r>
          </w:p>
        </w:tc>
      </w:tr>
      <w:tr w:rsidR="009C1994" w14:paraId="568C9FA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723C9B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64</w:t>
            </w:r>
          </w:p>
        </w:tc>
        <w:tc>
          <w:tcPr>
            <w:tcW w:w="1814" w:type="dxa"/>
            <w:tcBorders>
              <w:top w:val="single" w:sz="4" w:space="0" w:color="000000"/>
              <w:left w:val="single" w:sz="4" w:space="0" w:color="000000"/>
              <w:bottom w:val="single" w:sz="4" w:space="0" w:color="000000"/>
              <w:right w:val="single" w:sz="4" w:space="0" w:color="000000"/>
            </w:tcBorders>
            <w:vAlign w:val="center"/>
          </w:tcPr>
          <w:p w14:paraId="42FD355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对涉水违法行为进行调查处理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06F3FA4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D4A3E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负责涉水行为监督检查工作；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负责涉水违法案件立案查处工作。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70A073F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开展水行政法律法规宣传；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开展日常巡查，排查自备水源井，发现违法行为及时制止并上报；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配合案件的调查取证工作。</w:t>
            </w:r>
          </w:p>
        </w:tc>
      </w:tr>
      <w:tr w:rsidR="009C1994" w14:paraId="3D6163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BD6491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65</w:t>
            </w:r>
          </w:p>
        </w:tc>
        <w:tc>
          <w:tcPr>
            <w:tcW w:w="1814" w:type="dxa"/>
            <w:tcBorders>
              <w:top w:val="single" w:sz="4" w:space="0" w:color="000000"/>
              <w:left w:val="single" w:sz="4" w:space="0" w:color="000000"/>
              <w:bottom w:val="single" w:sz="4" w:space="0" w:color="000000"/>
              <w:right w:val="single" w:sz="4" w:space="0" w:color="000000"/>
            </w:tcBorders>
            <w:vAlign w:val="center"/>
          </w:tcPr>
          <w:p w14:paraId="16BF261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开展水资源管理、水土保持治理工作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E250A4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区水利局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095D4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开展水资源、水土保持普法宣传；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做好水资源管理、开发、利用工作；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负责水土保持治理、监督等工作。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84B575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为水资源、水土保持普法宣传提供服务保障；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对破坏原地面、损坏地表植物的行为和水土流失现象及时上报。</w:t>
            </w:r>
          </w:p>
        </w:tc>
      </w:tr>
      <w:tr w:rsidR="009C1994" w14:paraId="436A7A4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C36754A"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66</w:t>
            </w:r>
          </w:p>
        </w:tc>
        <w:tc>
          <w:tcPr>
            <w:tcW w:w="1814" w:type="dxa"/>
            <w:tcBorders>
              <w:top w:val="single" w:sz="4" w:space="0" w:color="000000"/>
              <w:left w:val="single" w:sz="4" w:space="0" w:color="000000"/>
              <w:bottom w:val="single" w:sz="4" w:space="0" w:color="000000"/>
              <w:right w:val="single" w:sz="4" w:space="0" w:color="000000"/>
            </w:tcBorders>
            <w:vAlign w:val="center"/>
          </w:tcPr>
          <w:p w14:paraId="303E852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负责沼气池安全隐患排查工作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986166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区农业农村局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158DC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统筹做好农村能源建设与管理工作；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做好沼气池安全隐患排查和质量监督检查。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DEE20B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做好隐患排查，发现问题及时上报。</w:t>
            </w:r>
          </w:p>
        </w:tc>
      </w:tr>
      <w:tr w:rsidR="009C1994" w14:paraId="256DDB51"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66E2CA0A"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六、自然资源（</w:t>
            </w:r>
            <w:r>
              <w:rPr>
                <w:rStyle w:val="font21"/>
                <w:rFonts w:eastAsia="方正公文黑体" w:hAnsi="方正公文黑体" w:hint="eastAsia"/>
                <w:color w:val="auto"/>
                <w:lang w:bidi="ar"/>
              </w:rPr>
              <w:t>13</w:t>
            </w:r>
            <w:r>
              <w:rPr>
                <w:rStyle w:val="font21"/>
                <w:rFonts w:eastAsia="方正公文黑体" w:hAnsi="方正公文黑体" w:hint="eastAsia"/>
                <w:color w:val="auto"/>
                <w:lang w:bidi="ar"/>
              </w:rPr>
              <w:t>项）</w:t>
            </w:r>
          </w:p>
        </w:tc>
      </w:tr>
      <w:tr w:rsidR="009C1994" w14:paraId="53D6A3D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838BA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67</w:t>
            </w:r>
          </w:p>
        </w:tc>
        <w:tc>
          <w:tcPr>
            <w:tcW w:w="1814" w:type="dxa"/>
            <w:tcBorders>
              <w:top w:val="single" w:sz="4" w:space="0" w:color="000000"/>
              <w:left w:val="single" w:sz="4" w:space="0" w:color="000000"/>
              <w:bottom w:val="single" w:sz="4" w:space="0" w:color="000000"/>
              <w:right w:val="single" w:sz="4" w:space="0" w:color="000000"/>
            </w:tcBorders>
            <w:vAlign w:val="center"/>
          </w:tcPr>
          <w:p w14:paraId="0B91DF6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开展耕地及基本农田保护工作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634932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9FDAE4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负责耕地及基本农田保护监管工作，确认耕地和基本农田数量，按照有关规定严格控制各类建设占用一般耕地情况，实行动态监测管理；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负责协调市自然资源执法部门对违法用地进行调查，</w:t>
            </w:r>
            <w:proofErr w:type="gramStart"/>
            <w:r>
              <w:rPr>
                <w:rFonts w:ascii="Times New Roman" w:eastAsia="方正公文仿宋" w:hAnsi="方正公文仿宋" w:hint="eastAsia"/>
                <w:lang w:eastAsia="zh-CN" w:bidi="ar"/>
              </w:rPr>
              <w:t>防止违建大</w:t>
            </w:r>
            <w:proofErr w:type="gramEnd"/>
            <w:r>
              <w:rPr>
                <w:rFonts w:ascii="Times New Roman" w:eastAsia="方正公文仿宋" w:hAnsi="方正公文仿宋" w:hint="eastAsia"/>
                <w:lang w:eastAsia="zh-CN" w:bidi="ar"/>
              </w:rPr>
              <w:t>棚房、</w:t>
            </w:r>
            <w:proofErr w:type="gramStart"/>
            <w:r>
              <w:rPr>
                <w:rFonts w:ascii="Times New Roman" w:eastAsia="方正公文仿宋" w:hAnsi="方正公文仿宋" w:hint="eastAsia"/>
                <w:lang w:eastAsia="zh-CN" w:bidi="ar"/>
              </w:rPr>
              <w:t>违建别墅</w:t>
            </w:r>
            <w:proofErr w:type="gramEnd"/>
            <w:r>
              <w:rPr>
                <w:rFonts w:ascii="Times New Roman" w:eastAsia="方正公文仿宋" w:hAnsi="方正公文仿宋" w:hint="eastAsia"/>
                <w:lang w:eastAsia="zh-CN" w:bidi="ar"/>
              </w:rPr>
              <w:t>、乱占耕地行为反弹，对发现的侵占、破坏耕地和基本农田等违法行为进行查处与整改。</w:t>
            </w:r>
          </w:p>
        </w:tc>
        <w:tc>
          <w:tcPr>
            <w:tcW w:w="4848" w:type="dxa"/>
            <w:tcBorders>
              <w:top w:val="single" w:sz="4" w:space="0" w:color="000000"/>
              <w:left w:val="single" w:sz="4" w:space="0" w:color="000000"/>
              <w:bottom w:val="single" w:sz="4" w:space="0" w:color="000000"/>
              <w:right w:val="single" w:sz="4" w:space="0" w:color="000000"/>
            </w:tcBorders>
            <w:vAlign w:val="center"/>
          </w:tcPr>
          <w:p w14:paraId="74148F9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配合开展耕地和基本农田确认及保护工作；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配合向社会公布永久基本农田的位置范围、设立保护警示标志；</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落实耕地网格化管理及区块责任人制度，定期开展巡查，定期</w:t>
            </w:r>
            <w:proofErr w:type="gramStart"/>
            <w:r>
              <w:rPr>
                <w:rFonts w:ascii="Times New Roman" w:eastAsia="方正公文仿宋" w:hAnsi="方正公文仿宋" w:hint="eastAsia"/>
                <w:lang w:eastAsia="zh-CN" w:bidi="ar"/>
              </w:rPr>
              <w:t>排查违建大</w:t>
            </w:r>
            <w:proofErr w:type="gramEnd"/>
            <w:r>
              <w:rPr>
                <w:rFonts w:ascii="Times New Roman" w:eastAsia="方正公文仿宋" w:hAnsi="方正公文仿宋" w:hint="eastAsia"/>
                <w:lang w:eastAsia="zh-CN" w:bidi="ar"/>
              </w:rPr>
              <w:t>棚房、</w:t>
            </w:r>
            <w:proofErr w:type="gramStart"/>
            <w:r>
              <w:rPr>
                <w:rFonts w:ascii="Times New Roman" w:eastAsia="方正公文仿宋" w:hAnsi="方正公文仿宋" w:hint="eastAsia"/>
                <w:lang w:eastAsia="zh-CN" w:bidi="ar"/>
              </w:rPr>
              <w:t>违建别墅</w:t>
            </w:r>
            <w:proofErr w:type="gramEnd"/>
            <w:r>
              <w:rPr>
                <w:rFonts w:ascii="Times New Roman" w:eastAsia="方正公文仿宋" w:hAnsi="方正公文仿宋" w:hint="eastAsia"/>
                <w:lang w:eastAsia="zh-CN" w:bidi="ar"/>
              </w:rPr>
              <w:t>、乱占耕地建房等行为，发现破坏耕地违法行为及时制止并上报，配合开展整改和查处。</w:t>
            </w:r>
          </w:p>
        </w:tc>
      </w:tr>
      <w:tr w:rsidR="009C1994" w14:paraId="186FAE0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C57A03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68</w:t>
            </w:r>
          </w:p>
        </w:tc>
        <w:tc>
          <w:tcPr>
            <w:tcW w:w="1814" w:type="dxa"/>
            <w:tcBorders>
              <w:top w:val="single" w:sz="4" w:space="0" w:color="000000"/>
              <w:left w:val="single" w:sz="4" w:space="0" w:color="000000"/>
              <w:bottom w:val="single" w:sz="4" w:space="0" w:color="000000"/>
              <w:right w:val="single" w:sz="4" w:space="0" w:color="000000"/>
            </w:tcBorders>
            <w:vAlign w:val="center"/>
          </w:tcPr>
          <w:p w14:paraId="78A9E0D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开展土地权属调查工作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822FB4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610DEF8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负责拟征收、拟转用的</w:t>
            </w:r>
            <w:proofErr w:type="gramStart"/>
            <w:r>
              <w:rPr>
                <w:rFonts w:ascii="Times New Roman" w:eastAsia="方正公文仿宋" w:hAnsi="方正公文仿宋" w:hint="eastAsia"/>
                <w:lang w:eastAsia="zh-CN" w:bidi="ar"/>
              </w:rPr>
              <w:t>土地组卷上报</w:t>
            </w:r>
            <w:proofErr w:type="gramEnd"/>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负责土地年度变更调查及权属调查工作。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EAA5AF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协助对相关土地权属进行核实调查，协调村、组对土地征收</w:t>
            </w:r>
            <w:proofErr w:type="gramStart"/>
            <w:r>
              <w:rPr>
                <w:rFonts w:ascii="Times New Roman" w:eastAsia="方正公文仿宋" w:hAnsi="方正公文仿宋" w:hint="eastAsia"/>
                <w:lang w:eastAsia="zh-CN" w:bidi="ar"/>
              </w:rPr>
              <w:t>组卷相关</w:t>
            </w:r>
            <w:proofErr w:type="gramEnd"/>
            <w:r>
              <w:rPr>
                <w:rFonts w:ascii="Times New Roman" w:eastAsia="方正公文仿宋" w:hAnsi="方正公文仿宋" w:hint="eastAsia"/>
                <w:lang w:eastAsia="zh-CN" w:bidi="ar"/>
              </w:rPr>
              <w:t>材料进行认定；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按照下达的年度卫片，协助开展土地权属调查的实地查看工作，做好年度数据库更新。</w:t>
            </w:r>
          </w:p>
        </w:tc>
      </w:tr>
      <w:tr w:rsidR="009C1994" w14:paraId="12E3CEB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F746B0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69</w:t>
            </w:r>
          </w:p>
        </w:tc>
        <w:tc>
          <w:tcPr>
            <w:tcW w:w="1814" w:type="dxa"/>
            <w:tcBorders>
              <w:top w:val="single" w:sz="4" w:space="0" w:color="000000"/>
              <w:left w:val="single" w:sz="4" w:space="0" w:color="000000"/>
              <w:bottom w:val="single" w:sz="4" w:space="0" w:color="000000"/>
              <w:right w:val="single" w:sz="4" w:space="0" w:color="000000"/>
            </w:tcBorders>
            <w:vAlign w:val="center"/>
          </w:tcPr>
          <w:p w14:paraId="003BE57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开展矿产资源勘查、开采、保护和矿区生态修复工作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4DF810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D654E6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负责矿业权管理工作；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负责对矿产资源勘查、开采活动进行巡查和监督管理；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负责依法处置矿产资源违法违规问题；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负责矿山生态修复工作。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27E508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在办理</w:t>
            </w:r>
            <w:proofErr w:type="gramStart"/>
            <w:r>
              <w:rPr>
                <w:rFonts w:ascii="Times New Roman" w:eastAsia="方正公文仿宋" w:hAnsi="方正公文仿宋" w:hint="eastAsia"/>
                <w:lang w:eastAsia="zh-CN" w:bidi="ar"/>
              </w:rPr>
              <w:t>采矿权新立</w:t>
            </w:r>
            <w:proofErr w:type="gramEnd"/>
            <w:r>
              <w:rPr>
                <w:rFonts w:ascii="Times New Roman" w:eastAsia="方正公文仿宋" w:hAnsi="方正公文仿宋" w:hint="eastAsia"/>
                <w:lang w:eastAsia="zh-CN" w:bidi="ar"/>
              </w:rPr>
              <w:t>、延续手续前提出意见；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负责辖区内矿产资源勘查、开采的日常巡查，对违法违规行为及时制止并上报；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完成上级部署的矿山治理任务，对</w:t>
            </w:r>
            <w:proofErr w:type="gramStart"/>
            <w:r>
              <w:rPr>
                <w:rFonts w:ascii="Times New Roman" w:eastAsia="方正公文仿宋" w:hAnsi="方正公文仿宋" w:hint="eastAsia"/>
                <w:lang w:eastAsia="zh-CN" w:bidi="ar"/>
              </w:rPr>
              <w:t>治理复绿后</w:t>
            </w:r>
            <w:proofErr w:type="gramEnd"/>
            <w:r>
              <w:rPr>
                <w:rFonts w:ascii="Times New Roman" w:eastAsia="方正公文仿宋" w:hAnsi="方正公文仿宋" w:hint="eastAsia"/>
                <w:lang w:eastAsia="zh-CN" w:bidi="ar"/>
              </w:rPr>
              <w:t>的废弃矿山开展日常巡查工作。</w:t>
            </w:r>
          </w:p>
        </w:tc>
      </w:tr>
      <w:tr w:rsidR="009C1994" w14:paraId="3C4510B1"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87E187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70</w:t>
            </w:r>
          </w:p>
        </w:tc>
        <w:tc>
          <w:tcPr>
            <w:tcW w:w="1814" w:type="dxa"/>
            <w:tcBorders>
              <w:top w:val="single" w:sz="4" w:space="0" w:color="000000"/>
              <w:left w:val="single" w:sz="4" w:space="0" w:color="000000"/>
              <w:bottom w:val="single" w:sz="4" w:space="0" w:color="000000"/>
              <w:right w:val="single" w:sz="4" w:space="0" w:color="000000"/>
            </w:tcBorders>
            <w:vAlign w:val="center"/>
          </w:tcPr>
          <w:p w14:paraId="287EAE0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开展“两违”和“卫片”</w:t>
            </w:r>
            <w:proofErr w:type="gramStart"/>
            <w:r>
              <w:rPr>
                <w:rFonts w:ascii="Times New Roman" w:eastAsia="方正公文仿宋" w:hAnsi="方正公文仿宋" w:hint="eastAsia"/>
                <w:lang w:eastAsia="zh-CN" w:bidi="ar"/>
              </w:rPr>
              <w:t>整改整治</w:t>
            </w:r>
            <w:proofErr w:type="gramEnd"/>
            <w:r>
              <w:rPr>
                <w:rFonts w:ascii="Times New Roman" w:eastAsia="方正公文仿宋" w:hAnsi="方正公文仿宋" w:hint="eastAsia"/>
                <w:lang w:eastAsia="zh-CN" w:bidi="ar"/>
              </w:rPr>
              <w:t>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EE83AD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分局、区农业农村局、区林草局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E25DED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分局协调市自然资源执法部门</w:t>
            </w:r>
            <w:proofErr w:type="gramStart"/>
            <w:r>
              <w:rPr>
                <w:rFonts w:ascii="Times New Roman" w:eastAsia="方正公文仿宋" w:hAnsi="方正公文仿宋" w:hint="eastAsia"/>
                <w:lang w:eastAsia="zh-CN" w:bidi="ar"/>
              </w:rPr>
              <w:t>对卫片图</w:t>
            </w:r>
            <w:proofErr w:type="gramEnd"/>
            <w:r>
              <w:rPr>
                <w:rFonts w:ascii="Times New Roman" w:eastAsia="方正公文仿宋" w:hAnsi="方正公文仿宋" w:hint="eastAsia"/>
                <w:lang w:eastAsia="zh-CN" w:bidi="ar"/>
              </w:rPr>
              <w:t>斑进行对比甄别、实地查看、系统核实认定，立案调查处理；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区农业农村局对</w:t>
            </w:r>
            <w:proofErr w:type="gramStart"/>
            <w:r>
              <w:rPr>
                <w:rFonts w:ascii="Times New Roman" w:eastAsia="方正公文仿宋" w:hAnsi="方正公文仿宋" w:hint="eastAsia"/>
                <w:lang w:eastAsia="zh-CN" w:bidi="ar"/>
              </w:rPr>
              <w:t>卫片图斑涉及</w:t>
            </w:r>
            <w:proofErr w:type="gramEnd"/>
            <w:r>
              <w:rPr>
                <w:rFonts w:ascii="Times New Roman" w:eastAsia="方正公文仿宋" w:hAnsi="方正公文仿宋" w:hint="eastAsia"/>
                <w:lang w:eastAsia="zh-CN" w:bidi="ar"/>
              </w:rPr>
              <w:t>耕地开展对比甄别、实地核查、综合</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判，对涉嫌违法行为进行调查，督促整改，协调上级部门对违法行为进行查处；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区林草局对</w:t>
            </w:r>
            <w:proofErr w:type="gramStart"/>
            <w:r>
              <w:rPr>
                <w:rFonts w:ascii="Times New Roman" w:eastAsia="方正公文仿宋" w:hAnsi="方正公文仿宋" w:hint="eastAsia"/>
                <w:lang w:eastAsia="zh-CN" w:bidi="ar"/>
              </w:rPr>
              <w:t>卫片图斑涉及</w:t>
            </w:r>
            <w:proofErr w:type="gramEnd"/>
            <w:r>
              <w:rPr>
                <w:rFonts w:ascii="Times New Roman" w:eastAsia="方正公文仿宋" w:hAnsi="方正公文仿宋" w:hint="eastAsia"/>
                <w:lang w:eastAsia="zh-CN" w:bidi="ar"/>
              </w:rPr>
              <w:t>林地等开展对比甄别、实地核查、综合</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判，对违法行为进行查处，督促整改。</w:t>
            </w:r>
          </w:p>
        </w:tc>
        <w:tc>
          <w:tcPr>
            <w:tcW w:w="4848" w:type="dxa"/>
            <w:tcBorders>
              <w:top w:val="single" w:sz="4" w:space="0" w:color="000000"/>
              <w:left w:val="single" w:sz="4" w:space="0" w:color="000000"/>
              <w:bottom w:val="single" w:sz="4" w:space="0" w:color="000000"/>
              <w:right w:val="single" w:sz="4" w:space="0" w:color="000000"/>
            </w:tcBorders>
            <w:vAlign w:val="center"/>
          </w:tcPr>
          <w:p w14:paraId="1DE383D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对上级反馈的问题图斑进行实地核查甄别及调查；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对违法违规占用、破坏土地的违法行为收集相关证据资料，上报并配合查处。</w:t>
            </w:r>
          </w:p>
        </w:tc>
      </w:tr>
      <w:tr w:rsidR="009C1994" w14:paraId="50E9EE05"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9E246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71</w:t>
            </w:r>
          </w:p>
        </w:tc>
        <w:tc>
          <w:tcPr>
            <w:tcW w:w="1814" w:type="dxa"/>
            <w:tcBorders>
              <w:top w:val="single" w:sz="4" w:space="0" w:color="000000"/>
              <w:left w:val="single" w:sz="4" w:space="0" w:color="000000"/>
              <w:bottom w:val="single" w:sz="4" w:space="0" w:color="000000"/>
              <w:right w:val="single" w:sz="4" w:space="0" w:color="000000"/>
            </w:tcBorders>
            <w:vAlign w:val="center"/>
          </w:tcPr>
          <w:p w14:paraId="0DE65B0F"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开展退耕还林工作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593FFC4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6BF1C7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负责全区退耕还林工程年度和中长期规划，编制年度工程实施方案，组织开展退耕还林工程作业设计及验收工作；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指导退耕还林工程实施和管理，监督检查退耕还林工程资金兑现；</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传达退耕还</w:t>
            </w:r>
            <w:proofErr w:type="gramStart"/>
            <w:r>
              <w:rPr>
                <w:rFonts w:ascii="Times New Roman" w:eastAsia="方正公文仿宋" w:hAnsi="方正公文仿宋" w:hint="eastAsia"/>
                <w:lang w:eastAsia="zh-CN" w:bidi="ar"/>
              </w:rPr>
              <w:t>林法规</w:t>
            </w:r>
            <w:proofErr w:type="gramEnd"/>
            <w:r>
              <w:rPr>
                <w:rFonts w:ascii="Times New Roman" w:eastAsia="方正公文仿宋" w:hAnsi="方正公文仿宋" w:hint="eastAsia"/>
                <w:lang w:eastAsia="zh-CN" w:bidi="ar"/>
              </w:rPr>
              <w:t>政策，为退耕还林提供技术指导。</w:t>
            </w:r>
          </w:p>
        </w:tc>
        <w:tc>
          <w:tcPr>
            <w:tcW w:w="4848" w:type="dxa"/>
            <w:tcBorders>
              <w:top w:val="single" w:sz="4" w:space="0" w:color="000000"/>
              <w:left w:val="single" w:sz="4" w:space="0" w:color="000000"/>
              <w:bottom w:val="single" w:sz="4" w:space="0" w:color="000000"/>
              <w:right w:val="single" w:sz="4" w:space="0" w:color="000000"/>
            </w:tcBorders>
            <w:vAlign w:val="center"/>
          </w:tcPr>
          <w:p w14:paraId="6CB4032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开展退耕还</w:t>
            </w:r>
            <w:proofErr w:type="gramStart"/>
            <w:r>
              <w:rPr>
                <w:rFonts w:ascii="Times New Roman" w:eastAsia="方正公文仿宋" w:hAnsi="方正公文仿宋" w:hint="eastAsia"/>
                <w:lang w:eastAsia="zh-CN" w:bidi="ar"/>
              </w:rPr>
              <w:t>林法规</w:t>
            </w:r>
            <w:proofErr w:type="gramEnd"/>
            <w:r>
              <w:rPr>
                <w:rFonts w:ascii="Times New Roman" w:eastAsia="方正公文仿宋" w:hAnsi="方正公文仿宋" w:hint="eastAsia"/>
                <w:lang w:eastAsia="zh-CN" w:bidi="ar"/>
              </w:rPr>
              <w:t>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开展退耕还林工程实施和管理；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开展退耕还林保存率自查工作；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协助退耕还</w:t>
            </w:r>
            <w:proofErr w:type="gramStart"/>
            <w:r>
              <w:rPr>
                <w:rFonts w:ascii="Times New Roman" w:eastAsia="方正公文仿宋" w:hAnsi="方正公文仿宋" w:hint="eastAsia"/>
                <w:lang w:eastAsia="zh-CN" w:bidi="ar"/>
              </w:rPr>
              <w:t>林合同</w:t>
            </w:r>
            <w:proofErr w:type="gramEnd"/>
            <w:r>
              <w:rPr>
                <w:rFonts w:ascii="Times New Roman" w:eastAsia="方正公文仿宋" w:hAnsi="方正公文仿宋" w:hint="eastAsia"/>
                <w:lang w:eastAsia="zh-CN" w:bidi="ar"/>
              </w:rPr>
              <w:t>签订和补助资金兑现工作。</w:t>
            </w:r>
          </w:p>
        </w:tc>
      </w:tr>
      <w:tr w:rsidR="009C1994" w14:paraId="567458A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95D239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72</w:t>
            </w:r>
          </w:p>
        </w:tc>
        <w:tc>
          <w:tcPr>
            <w:tcW w:w="1814" w:type="dxa"/>
            <w:tcBorders>
              <w:top w:val="single" w:sz="4" w:space="0" w:color="000000"/>
              <w:left w:val="single" w:sz="4" w:space="0" w:color="000000"/>
              <w:bottom w:val="single" w:sz="4" w:space="0" w:color="000000"/>
              <w:right w:val="single" w:sz="4" w:space="0" w:color="000000"/>
            </w:tcBorders>
            <w:vAlign w:val="center"/>
          </w:tcPr>
          <w:p w14:paraId="452B0F4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开展林业产业发展相关工作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FF6E6B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DFD1FD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编制林业产业技术规程，选定推广项目，开展科学实验和建立示范基地；</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为全区林业产业发展工作提供技术支持和服务保障。</w:t>
            </w:r>
          </w:p>
        </w:tc>
        <w:tc>
          <w:tcPr>
            <w:tcW w:w="4848" w:type="dxa"/>
            <w:tcBorders>
              <w:top w:val="single" w:sz="4" w:space="0" w:color="000000"/>
              <w:left w:val="single" w:sz="4" w:space="0" w:color="000000"/>
              <w:bottom w:val="single" w:sz="4" w:space="0" w:color="000000"/>
              <w:right w:val="single" w:sz="4" w:space="0" w:color="000000"/>
            </w:tcBorders>
            <w:vAlign w:val="center"/>
          </w:tcPr>
          <w:p w14:paraId="52BA770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配合做好林业产业技术规程编制、项目选定、科学实验和示范基地的建设工作；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发展林业产业，为林农发展产业提供相应的服务。</w:t>
            </w:r>
          </w:p>
        </w:tc>
      </w:tr>
      <w:tr w:rsidR="009C1994" w14:paraId="33DF492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879B8B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73</w:t>
            </w:r>
          </w:p>
        </w:tc>
        <w:tc>
          <w:tcPr>
            <w:tcW w:w="1814" w:type="dxa"/>
            <w:tcBorders>
              <w:top w:val="single" w:sz="4" w:space="0" w:color="000000"/>
              <w:left w:val="single" w:sz="4" w:space="0" w:color="000000"/>
              <w:bottom w:val="single" w:sz="4" w:space="0" w:color="000000"/>
              <w:right w:val="single" w:sz="4" w:space="0" w:color="000000"/>
            </w:tcBorders>
            <w:vAlign w:val="center"/>
          </w:tcPr>
          <w:p w14:paraId="00B0FBBD"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开展造林绿化工作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0B6234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675302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负责造林绿化政策宣传；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制定造林绿化规划、计划，统筹安排全区造林绿化；</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负责造林绿化检查验收，核实上传数据；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向上级申请造林绿化补助资金并及时拨付；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推广造林绿化新技术，开展造林绿化技术指导、服务和培训。</w:t>
            </w:r>
          </w:p>
        </w:tc>
        <w:tc>
          <w:tcPr>
            <w:tcW w:w="4848" w:type="dxa"/>
            <w:tcBorders>
              <w:top w:val="single" w:sz="4" w:space="0" w:color="000000"/>
              <w:left w:val="single" w:sz="4" w:space="0" w:color="000000"/>
              <w:bottom w:val="single" w:sz="4" w:space="0" w:color="000000"/>
              <w:right w:val="single" w:sz="4" w:space="0" w:color="000000"/>
            </w:tcBorders>
            <w:vAlign w:val="center"/>
          </w:tcPr>
          <w:p w14:paraId="58C5B5E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开展造林绿化政策宣传；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动员、跟踪、指导林农开展造林绿化；</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采集造林信息、数据上传；</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协助开展造林绿化验收工作；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录入用于发放造林绿化补助资金的“一卡通”信息。</w:t>
            </w:r>
          </w:p>
        </w:tc>
      </w:tr>
      <w:tr w:rsidR="009C1994" w14:paraId="0BBF03D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80709A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74</w:t>
            </w:r>
          </w:p>
        </w:tc>
        <w:tc>
          <w:tcPr>
            <w:tcW w:w="1814" w:type="dxa"/>
            <w:tcBorders>
              <w:top w:val="single" w:sz="4" w:space="0" w:color="000000"/>
              <w:left w:val="single" w:sz="4" w:space="0" w:color="000000"/>
              <w:bottom w:val="single" w:sz="4" w:space="0" w:color="000000"/>
              <w:right w:val="single" w:sz="4" w:space="0" w:color="000000"/>
            </w:tcBorders>
            <w:vAlign w:val="center"/>
          </w:tcPr>
          <w:p w14:paraId="61094DD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开展森林采伐和野外用火管理工作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CFCF219"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EE0889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负责森林经营审批及监管，核发采伐许可证；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下达森林采伐限额；</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对伐区验收及更新情况进行抽检；</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复核野外用火申请材料，牵头组织相关部门派出观察员，现场勘验用火范围及防火带情况，勘验合格后核准野外用火申请并上报备案。</w:t>
            </w:r>
          </w:p>
        </w:tc>
        <w:tc>
          <w:tcPr>
            <w:tcW w:w="4848" w:type="dxa"/>
            <w:tcBorders>
              <w:top w:val="single" w:sz="4" w:space="0" w:color="000000"/>
              <w:left w:val="single" w:sz="4" w:space="0" w:color="000000"/>
              <w:bottom w:val="single" w:sz="4" w:space="0" w:color="000000"/>
              <w:right w:val="single" w:sz="4" w:space="0" w:color="000000"/>
            </w:tcBorders>
            <w:vAlign w:val="center"/>
          </w:tcPr>
          <w:p w14:paraId="16E5DF9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开展森林资源合法采伐宣传教育；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协助上级部门进行现场核实，指导监督第三方机构开展森林采伐作业设计工作，审核呈报森林采伐作业设计、</w:t>
            </w:r>
            <w:proofErr w:type="gramStart"/>
            <w:r>
              <w:rPr>
                <w:rFonts w:ascii="Times New Roman" w:eastAsia="方正公文仿宋" w:hAnsi="方正公文仿宋" w:hint="eastAsia"/>
                <w:lang w:eastAsia="zh-CN" w:bidi="ar"/>
              </w:rPr>
              <w:t>实施伐前公示</w:t>
            </w:r>
            <w:proofErr w:type="gramEnd"/>
            <w:r>
              <w:rPr>
                <w:rFonts w:ascii="Times New Roman" w:eastAsia="方正公文仿宋" w:hAnsi="方正公文仿宋" w:hint="eastAsia"/>
                <w:lang w:eastAsia="zh-CN" w:bidi="ar"/>
              </w:rPr>
              <w:t>情况、对伐区进行验收及监管；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协助开展野外用火现场核实工作，对申请人提交的材料进行初审并上报。</w:t>
            </w:r>
          </w:p>
        </w:tc>
      </w:tr>
      <w:tr w:rsidR="009C1994" w14:paraId="4B54737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A03F99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75</w:t>
            </w:r>
          </w:p>
        </w:tc>
        <w:tc>
          <w:tcPr>
            <w:tcW w:w="1814" w:type="dxa"/>
            <w:tcBorders>
              <w:top w:val="single" w:sz="4" w:space="0" w:color="000000"/>
              <w:left w:val="single" w:sz="4" w:space="0" w:color="000000"/>
              <w:bottom w:val="single" w:sz="4" w:space="0" w:color="000000"/>
              <w:right w:val="single" w:sz="4" w:space="0" w:color="000000"/>
            </w:tcBorders>
            <w:vAlign w:val="center"/>
          </w:tcPr>
          <w:p w14:paraId="458C156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开展森林违法案件查处和木材加工企业监督检查工作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A1E566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8E49D0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负责行政案件查处工作；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聘请第三方对违法案件进行鉴定；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监督违法地块植被恢复工作；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监督检查全区木材加工企业。</w:t>
            </w:r>
          </w:p>
        </w:tc>
        <w:tc>
          <w:tcPr>
            <w:tcW w:w="4848" w:type="dxa"/>
            <w:tcBorders>
              <w:top w:val="single" w:sz="4" w:space="0" w:color="000000"/>
              <w:left w:val="single" w:sz="4" w:space="0" w:color="000000"/>
              <w:bottom w:val="single" w:sz="4" w:space="0" w:color="000000"/>
              <w:right w:val="single" w:sz="4" w:space="0" w:color="000000"/>
            </w:tcBorders>
            <w:vAlign w:val="center"/>
          </w:tcPr>
          <w:p w14:paraId="256914E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配合开展森林资源监管工作；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协助核实林木权属，走访调查违法行为人，提供相关信息；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配合核实违法案件恢复地块信息，协助处理恢复工作中存在的权属争议问题，对所涉及的人工、物料统计上报；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对木材加工企业排查，发现问题及时上报。</w:t>
            </w:r>
          </w:p>
        </w:tc>
      </w:tr>
      <w:tr w:rsidR="009C1994" w14:paraId="5489755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DF160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76</w:t>
            </w:r>
          </w:p>
        </w:tc>
        <w:tc>
          <w:tcPr>
            <w:tcW w:w="1814" w:type="dxa"/>
            <w:tcBorders>
              <w:top w:val="single" w:sz="4" w:space="0" w:color="000000"/>
              <w:left w:val="single" w:sz="4" w:space="0" w:color="000000"/>
              <w:bottom w:val="single" w:sz="4" w:space="0" w:color="000000"/>
              <w:right w:val="single" w:sz="4" w:space="0" w:color="000000"/>
            </w:tcBorders>
            <w:vAlign w:val="center"/>
          </w:tcPr>
          <w:p w14:paraId="665D6E1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开展公益林的监测、调整及补助资金发放工作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955A79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60A91D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协助上级林草部门做好公益林监测，受理公益</w:t>
            </w:r>
            <w:proofErr w:type="gramStart"/>
            <w:r>
              <w:rPr>
                <w:rFonts w:ascii="Times New Roman" w:eastAsia="方正公文仿宋" w:hAnsi="方正公文仿宋" w:hint="eastAsia"/>
                <w:lang w:eastAsia="zh-CN" w:bidi="ar"/>
              </w:rPr>
              <w:t>林调整</w:t>
            </w:r>
            <w:proofErr w:type="gramEnd"/>
            <w:r>
              <w:rPr>
                <w:rFonts w:ascii="Times New Roman" w:eastAsia="方正公文仿宋" w:hAnsi="方正公文仿宋" w:hint="eastAsia"/>
                <w:lang w:eastAsia="zh-CN" w:bidi="ar"/>
              </w:rPr>
              <w:t>有关材料并上报；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统筹开展公益林补助资金发放工作。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E8A8E7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开展公益</w:t>
            </w:r>
            <w:proofErr w:type="gramStart"/>
            <w:r>
              <w:rPr>
                <w:rFonts w:ascii="Times New Roman" w:eastAsia="方正公文仿宋" w:hAnsi="方正公文仿宋" w:hint="eastAsia"/>
                <w:lang w:eastAsia="zh-CN" w:bidi="ar"/>
              </w:rPr>
              <w:t>林政策</w:t>
            </w:r>
            <w:proofErr w:type="gramEnd"/>
            <w:r>
              <w:rPr>
                <w:rFonts w:ascii="Times New Roman" w:eastAsia="方正公文仿宋" w:hAnsi="方正公文仿宋" w:hint="eastAsia"/>
                <w:lang w:eastAsia="zh-CN" w:bidi="ar"/>
              </w:rPr>
              <w:t>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做好公益林基本数据信息的统计、公示并上报，核实公益林林木权属；</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统计、确认本辖区符合公益林补助资金的村集体和林农信息并上报。</w:t>
            </w:r>
          </w:p>
        </w:tc>
      </w:tr>
      <w:tr w:rsidR="009C1994" w14:paraId="57C69A5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867E80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77</w:t>
            </w:r>
          </w:p>
        </w:tc>
        <w:tc>
          <w:tcPr>
            <w:tcW w:w="1814" w:type="dxa"/>
            <w:tcBorders>
              <w:top w:val="single" w:sz="4" w:space="0" w:color="000000"/>
              <w:left w:val="single" w:sz="4" w:space="0" w:color="000000"/>
              <w:bottom w:val="single" w:sz="4" w:space="0" w:color="000000"/>
              <w:right w:val="single" w:sz="4" w:space="0" w:color="000000"/>
            </w:tcBorders>
            <w:vAlign w:val="center"/>
          </w:tcPr>
          <w:p w14:paraId="053CD7F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开展征占用林地管理工作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A36EC6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81765E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对使用林地可行性报告进行现场核查；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出具区级审核意见，报送上级林业主管部门审批；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对项目使用林地情况进行检查。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34AC79B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配合监督第三方机构开展使用林地可行性报告的编制工作；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对项目使用林地情况开展日常监管。</w:t>
            </w:r>
          </w:p>
        </w:tc>
      </w:tr>
      <w:tr w:rsidR="009C1994" w14:paraId="1E0F874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91B667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78</w:t>
            </w:r>
          </w:p>
        </w:tc>
        <w:tc>
          <w:tcPr>
            <w:tcW w:w="1814" w:type="dxa"/>
            <w:tcBorders>
              <w:top w:val="single" w:sz="4" w:space="0" w:color="000000"/>
              <w:left w:val="single" w:sz="4" w:space="0" w:color="000000"/>
              <w:bottom w:val="single" w:sz="4" w:space="0" w:color="000000"/>
              <w:right w:val="single" w:sz="4" w:space="0" w:color="000000"/>
            </w:tcBorders>
            <w:vAlign w:val="center"/>
          </w:tcPr>
          <w:p w14:paraId="2B37279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开展古树名木保护工作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DF7B56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2F65A6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组织、协调古树名木的保护工作，宣传普及古树名木保护知识；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负责对古树名木进行确定、登记、挂牌；</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隐患治理；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组织开展古树名木复壮修复工作，申请、拨付古树名木复壮修复资金。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5FF6E72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开展古树名木保护养护知识的宣传普及，配合做好古树名木排查工作；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协助古树名</w:t>
            </w:r>
            <w:proofErr w:type="gramStart"/>
            <w:r>
              <w:rPr>
                <w:rFonts w:ascii="Times New Roman" w:eastAsia="方正公文仿宋" w:hAnsi="方正公文仿宋" w:hint="eastAsia"/>
                <w:lang w:eastAsia="zh-CN" w:bidi="ar"/>
              </w:rPr>
              <w:t>木登记</w:t>
            </w:r>
            <w:proofErr w:type="gramEnd"/>
            <w:r>
              <w:rPr>
                <w:rFonts w:ascii="Times New Roman" w:eastAsia="方正公文仿宋" w:hAnsi="方正公文仿宋" w:hint="eastAsia"/>
                <w:lang w:eastAsia="zh-CN" w:bidi="ar"/>
              </w:rPr>
              <w:t>造册和挂牌工作；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开展古树名</w:t>
            </w:r>
            <w:proofErr w:type="gramStart"/>
            <w:r>
              <w:rPr>
                <w:rFonts w:ascii="Times New Roman" w:eastAsia="方正公文仿宋" w:hAnsi="方正公文仿宋" w:hint="eastAsia"/>
                <w:lang w:eastAsia="zh-CN" w:bidi="ar"/>
              </w:rPr>
              <w:t>木安全</w:t>
            </w:r>
            <w:proofErr w:type="gramEnd"/>
            <w:r>
              <w:rPr>
                <w:rFonts w:ascii="Times New Roman" w:eastAsia="方正公文仿宋" w:hAnsi="方正公文仿宋" w:hint="eastAsia"/>
                <w:lang w:eastAsia="zh-CN" w:bidi="ar"/>
              </w:rPr>
              <w:t>隐患排查并上报；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协助做好古树名木复壮修复工作。</w:t>
            </w:r>
          </w:p>
        </w:tc>
      </w:tr>
      <w:tr w:rsidR="009C1994" w14:paraId="0F53206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4C6B2F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79</w:t>
            </w:r>
          </w:p>
        </w:tc>
        <w:tc>
          <w:tcPr>
            <w:tcW w:w="1814" w:type="dxa"/>
            <w:tcBorders>
              <w:top w:val="single" w:sz="4" w:space="0" w:color="000000"/>
              <w:left w:val="single" w:sz="4" w:space="0" w:color="000000"/>
              <w:bottom w:val="single" w:sz="4" w:space="0" w:color="000000"/>
              <w:right w:val="single" w:sz="4" w:space="0" w:color="000000"/>
            </w:tcBorders>
            <w:vAlign w:val="center"/>
          </w:tcPr>
          <w:p w14:paraId="65CDBD8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开展林权纠纷处理</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20ED86B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区林草局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354FE2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负责处理单位之间发生的林木、林地所有权和使用权争议；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按权限负责处理个人与单位之间发生的林木所有权和林地使用权争议。</w:t>
            </w:r>
          </w:p>
        </w:tc>
        <w:tc>
          <w:tcPr>
            <w:tcW w:w="4848" w:type="dxa"/>
            <w:tcBorders>
              <w:top w:val="single" w:sz="4" w:space="0" w:color="000000"/>
              <w:left w:val="single" w:sz="4" w:space="0" w:color="000000"/>
              <w:bottom w:val="single" w:sz="4" w:space="0" w:color="000000"/>
              <w:right w:val="single" w:sz="4" w:space="0" w:color="000000"/>
            </w:tcBorders>
            <w:vAlign w:val="center"/>
          </w:tcPr>
          <w:p w14:paraId="7EA8084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负责处理个人之间发生的林木所有权和林地使用权争议；</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按权限负责处理个人与单位之间发生的林木所有权和林地使用权争议。</w:t>
            </w:r>
          </w:p>
        </w:tc>
      </w:tr>
      <w:tr w:rsidR="009C1994" w14:paraId="1422247F"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30FE71E"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七、生态环保（</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9C1994" w14:paraId="40C7CBC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CDED14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80</w:t>
            </w:r>
          </w:p>
        </w:tc>
        <w:tc>
          <w:tcPr>
            <w:tcW w:w="1814" w:type="dxa"/>
            <w:tcBorders>
              <w:top w:val="single" w:sz="4" w:space="0" w:color="000000"/>
              <w:left w:val="single" w:sz="4" w:space="0" w:color="000000"/>
              <w:bottom w:val="single" w:sz="4" w:space="0" w:color="000000"/>
              <w:right w:val="single" w:sz="4" w:space="0" w:color="000000"/>
            </w:tcBorders>
            <w:vAlign w:val="center"/>
          </w:tcPr>
          <w:p w14:paraId="0B0EDFD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开展生态环境保护事故调查处理和应急处置</w:t>
            </w:r>
          </w:p>
        </w:tc>
        <w:tc>
          <w:tcPr>
            <w:tcW w:w="1814" w:type="dxa"/>
            <w:tcBorders>
              <w:top w:val="single" w:sz="4" w:space="0" w:color="000000"/>
              <w:left w:val="single" w:sz="4" w:space="0" w:color="000000"/>
              <w:bottom w:val="single" w:sz="4" w:space="0" w:color="000000"/>
              <w:right w:val="single" w:sz="4" w:space="0" w:color="000000"/>
            </w:tcBorders>
            <w:vAlign w:val="center"/>
          </w:tcPr>
          <w:p w14:paraId="54AF0A1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A23B26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负责生态环境问题的统筹协调和监督管理，牵头协调重特大环境污染事故和生态破坏事件的调查处理；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为履行生态环境保护责任和突发环境事件应急处置提供监测支持。</w:t>
            </w:r>
          </w:p>
        </w:tc>
        <w:tc>
          <w:tcPr>
            <w:tcW w:w="4848" w:type="dxa"/>
            <w:tcBorders>
              <w:top w:val="single" w:sz="4" w:space="0" w:color="000000"/>
              <w:left w:val="single" w:sz="4" w:space="0" w:color="000000"/>
              <w:bottom w:val="single" w:sz="4" w:space="0" w:color="000000"/>
              <w:right w:val="single" w:sz="4" w:space="0" w:color="000000"/>
            </w:tcBorders>
            <w:vAlign w:val="center"/>
          </w:tcPr>
          <w:p w14:paraId="2681132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督促企业事业单位和其他生产经营者落实环境保护措施，发现环境违法问题及时报告；</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协助妥善处置突发环境事件、排查环境违法信息和环境事故隐患。</w:t>
            </w:r>
          </w:p>
        </w:tc>
      </w:tr>
      <w:tr w:rsidR="009C1994" w14:paraId="32C1B26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BE1759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81</w:t>
            </w:r>
          </w:p>
        </w:tc>
        <w:tc>
          <w:tcPr>
            <w:tcW w:w="1814" w:type="dxa"/>
            <w:tcBorders>
              <w:top w:val="single" w:sz="4" w:space="0" w:color="000000"/>
              <w:left w:val="single" w:sz="4" w:space="0" w:color="000000"/>
              <w:bottom w:val="single" w:sz="4" w:space="0" w:color="000000"/>
              <w:right w:val="single" w:sz="4" w:space="0" w:color="000000"/>
            </w:tcBorders>
            <w:vAlign w:val="center"/>
          </w:tcPr>
          <w:p w14:paraId="236A36E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做好大气污染防治工作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3CC9AD4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本溪市明山生态环境分局、区发展改革局、区住房城乡建设局、区水利局、区市场监管局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008BFA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本溪市明山生态环境分局负责制定年度大气污染防治计划，制定重污染天气的应对方案，确定</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目标及具体实施方案，协调推进大气污染联防联控机制，推进重点企业行业大气污染</w:t>
            </w:r>
            <w:proofErr w:type="gramStart"/>
            <w:r>
              <w:rPr>
                <w:rFonts w:ascii="Times New Roman" w:eastAsia="方正公文仿宋" w:hAnsi="方正公文仿宋" w:hint="eastAsia"/>
                <w:lang w:eastAsia="zh-CN" w:bidi="ar"/>
              </w:rPr>
              <w:t>防治整治</w:t>
            </w:r>
            <w:proofErr w:type="gramEnd"/>
            <w:r>
              <w:rPr>
                <w:rFonts w:ascii="Times New Roman" w:eastAsia="方正公文仿宋" w:hAnsi="方正公文仿宋" w:hint="eastAsia"/>
                <w:lang w:eastAsia="zh-CN" w:bidi="ar"/>
              </w:rPr>
              <w:t>提升；</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负责清洁能源保障；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区住房城乡建设局负责建筑工程扬尘污染防治；</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区水利局负责水利工程扬尘污染防治；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本溪市明山生态环境分局、区市场监管局对锅炉生产、进口、销售和使用环节执行环境保护标准或者要求的情况进行监督检查。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0AAD3B1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负责加强大气环境保护宣传，普及大气污染防治法律法规和科学知识；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对大气污染防治开展日常巡查；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w:t>
            </w:r>
            <w:proofErr w:type="gramStart"/>
            <w:r>
              <w:rPr>
                <w:rFonts w:ascii="Times New Roman" w:eastAsia="方正公文仿宋" w:hAnsi="方正公文仿宋" w:hint="eastAsia"/>
                <w:lang w:eastAsia="zh-CN" w:bidi="ar"/>
              </w:rPr>
              <w:t>大气污染物减排</w:t>
            </w:r>
            <w:proofErr w:type="gramEnd"/>
            <w:r>
              <w:rPr>
                <w:rFonts w:ascii="Times New Roman" w:eastAsia="方正公文仿宋" w:hAnsi="方正公文仿宋" w:hint="eastAsia"/>
                <w:lang w:eastAsia="zh-CN" w:bidi="ar"/>
              </w:rPr>
              <w:t>、机动车污染监督等工作，发现问题线索及时制止并上报；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及时制止、处置环境污染和生态破坏行为，及时上报涉嫌环境违法情况；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受理破坏大气环境投诉，调处</w:t>
            </w:r>
            <w:proofErr w:type="gramStart"/>
            <w:r>
              <w:rPr>
                <w:rFonts w:ascii="Times New Roman" w:eastAsia="方正公文仿宋" w:hAnsi="方正公文仿宋" w:hint="eastAsia"/>
                <w:lang w:eastAsia="zh-CN" w:bidi="ar"/>
              </w:rPr>
              <w:t>环境初信</w:t>
            </w:r>
            <w:proofErr w:type="gramEnd"/>
            <w:r>
              <w:rPr>
                <w:rFonts w:ascii="Times New Roman" w:eastAsia="方正公文仿宋" w:hAnsi="方正公文仿宋" w:hint="eastAsia"/>
                <w:lang w:eastAsia="zh-CN" w:bidi="ar"/>
              </w:rPr>
              <w:t>初访和矛盾纠纷。</w:t>
            </w:r>
          </w:p>
        </w:tc>
      </w:tr>
      <w:tr w:rsidR="009C1994" w14:paraId="6E202DA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BE5343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82</w:t>
            </w:r>
          </w:p>
        </w:tc>
        <w:tc>
          <w:tcPr>
            <w:tcW w:w="1814" w:type="dxa"/>
            <w:tcBorders>
              <w:top w:val="single" w:sz="4" w:space="0" w:color="000000"/>
              <w:left w:val="single" w:sz="4" w:space="0" w:color="000000"/>
              <w:bottom w:val="single" w:sz="4" w:space="0" w:color="000000"/>
              <w:right w:val="single" w:sz="4" w:space="0" w:color="000000"/>
            </w:tcBorders>
            <w:vAlign w:val="center"/>
          </w:tcPr>
          <w:p w14:paraId="3310066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开展水、固体废物、土壤、噪声污染防治</w:t>
            </w:r>
          </w:p>
        </w:tc>
        <w:tc>
          <w:tcPr>
            <w:tcW w:w="1814" w:type="dxa"/>
            <w:tcBorders>
              <w:top w:val="single" w:sz="4" w:space="0" w:color="000000"/>
              <w:left w:val="single" w:sz="4" w:space="0" w:color="000000"/>
              <w:bottom w:val="single" w:sz="4" w:space="0" w:color="000000"/>
              <w:right w:val="single" w:sz="4" w:space="0" w:color="000000"/>
            </w:tcBorders>
            <w:vAlign w:val="center"/>
          </w:tcPr>
          <w:p w14:paraId="08D3808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34F5A6D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开展入河排污口监督、检查及规范整治等工作；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开展地表水环境隐患排查工作，</w:t>
            </w:r>
            <w:proofErr w:type="gramStart"/>
            <w:r>
              <w:rPr>
                <w:rFonts w:ascii="Times New Roman" w:eastAsia="方正公文仿宋" w:hAnsi="方正公文仿宋" w:hint="eastAsia"/>
                <w:lang w:eastAsia="zh-CN" w:bidi="ar"/>
              </w:rPr>
              <w:t>确保国控断面</w:t>
            </w:r>
            <w:proofErr w:type="gramEnd"/>
            <w:r>
              <w:rPr>
                <w:rFonts w:ascii="Times New Roman" w:eastAsia="方正公文仿宋" w:hAnsi="方正公文仿宋" w:hint="eastAsia"/>
                <w:lang w:eastAsia="zh-CN" w:bidi="ar"/>
              </w:rPr>
              <w:t>稳定达标；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负责组织指导农村污水处理设施的规划、建设、指导工作；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开展“两公一住”地块土壤污染状况调查工作，保证建设用地安全利用率；</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开展涉重金属污染企业排查、整治工作；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开展固体废物污染排查、整治工作；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会同相关部门对水源保护区（</w:t>
            </w:r>
            <w:proofErr w:type="gramStart"/>
            <w:r>
              <w:rPr>
                <w:rFonts w:ascii="Times New Roman" w:eastAsia="方正公文仿宋" w:hAnsi="方正公文仿宋" w:hint="eastAsia"/>
                <w:lang w:eastAsia="zh-CN" w:bidi="ar"/>
              </w:rPr>
              <w:t>含准保护区</w:t>
            </w:r>
            <w:proofErr w:type="gramEnd"/>
            <w:r>
              <w:rPr>
                <w:rFonts w:ascii="Times New Roman" w:eastAsia="方正公文仿宋" w:hAnsi="方正公文仿宋" w:hint="eastAsia"/>
                <w:lang w:eastAsia="zh-CN" w:bidi="ar"/>
              </w:rPr>
              <w:t>）开展风险隐患排查工作；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编制水源地突发环境事件应急预案；</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负责对噪声污染防治实施统一监督管理。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4F0E2EA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proofErr w:type="gramStart"/>
            <w:r>
              <w:rPr>
                <w:rFonts w:ascii="Times New Roman" w:eastAsia="方正公文仿宋" w:hAnsi="方正公文仿宋" w:hint="eastAsia"/>
                <w:lang w:eastAsia="zh-CN" w:bidi="ar"/>
              </w:rPr>
              <w:t>按河长</w:t>
            </w:r>
            <w:proofErr w:type="gramEnd"/>
            <w:r>
              <w:rPr>
                <w:rFonts w:ascii="Times New Roman" w:eastAsia="方正公文仿宋" w:hAnsi="方正公文仿宋" w:hint="eastAsia"/>
                <w:lang w:eastAsia="zh-CN" w:bidi="ar"/>
              </w:rPr>
              <w:t>制要求，配合开展入河排污口调查，发现问题线索及时上报；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配合开展辖区内河流环境隐患巡查，发现水环境污染问题及时上报；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负责农村污水处理设施的运营监管工作；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协助提供“两公一住”地块相关信息；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协助调查重金属污染企业相关信息；</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发现固体废物污染问题及时上报；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对饮用水水源保护区内的隔离防护设施、界碑、宣传牌等基础设施进行日常管护；</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开展饮用水水源保护区的日常巡查；</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引导和督促村民委员会结合当地实际，在村规民约中规定村民保护饮用水水源的义务，落实保护措施；</w:t>
            </w:r>
            <w:r>
              <w:rPr>
                <w:rFonts w:ascii="Times New Roman" w:eastAsia="方正公文仿宋" w:hAnsi="方正公文仿宋" w:hint="eastAsia"/>
                <w:lang w:eastAsia="zh-CN" w:bidi="ar"/>
              </w:rPr>
              <w:br/>
              <w:t>10.</w:t>
            </w:r>
            <w:r>
              <w:rPr>
                <w:rFonts w:ascii="Times New Roman" w:eastAsia="方正公文仿宋" w:hAnsi="方正公文仿宋" w:hint="eastAsia"/>
                <w:lang w:eastAsia="zh-CN" w:bidi="ar"/>
              </w:rPr>
              <w:t>组织实施水源地突发环境事件应急演练；</w:t>
            </w:r>
            <w:r>
              <w:rPr>
                <w:rFonts w:ascii="Times New Roman" w:eastAsia="方正公文仿宋" w:hAnsi="方正公文仿宋" w:hint="eastAsia"/>
                <w:lang w:eastAsia="zh-CN" w:bidi="ar"/>
              </w:rPr>
              <w:br/>
              <w:t>11.</w:t>
            </w:r>
            <w:r>
              <w:rPr>
                <w:rFonts w:ascii="Times New Roman" w:eastAsia="方正公文仿宋" w:hAnsi="方正公文仿宋" w:hint="eastAsia"/>
                <w:lang w:eastAsia="zh-CN" w:bidi="ar"/>
              </w:rPr>
              <w:t>做好噪声污染防治宣传工作。</w:t>
            </w:r>
          </w:p>
        </w:tc>
      </w:tr>
      <w:tr w:rsidR="009C1994" w14:paraId="19101A3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3855FD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83</w:t>
            </w:r>
          </w:p>
        </w:tc>
        <w:tc>
          <w:tcPr>
            <w:tcW w:w="1814" w:type="dxa"/>
            <w:tcBorders>
              <w:top w:val="single" w:sz="4" w:space="0" w:color="000000"/>
              <w:left w:val="single" w:sz="4" w:space="0" w:color="000000"/>
              <w:bottom w:val="single" w:sz="4" w:space="0" w:color="000000"/>
              <w:right w:val="single" w:sz="4" w:space="0" w:color="000000"/>
            </w:tcBorders>
            <w:vAlign w:val="center"/>
          </w:tcPr>
          <w:p w14:paraId="0EBA05F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开展畜禽养殖污染防治工作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184505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C0AF18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负责对畜禽养殖污染防治情况进行监督检查，负责对规模以上畜禽养殖</w:t>
            </w:r>
            <w:proofErr w:type="gramStart"/>
            <w:r>
              <w:rPr>
                <w:rFonts w:ascii="Times New Roman" w:eastAsia="方正公文仿宋" w:hAnsi="方正公文仿宋" w:hint="eastAsia"/>
                <w:lang w:eastAsia="zh-CN" w:bidi="ar"/>
              </w:rPr>
              <w:t>户污染</w:t>
            </w:r>
            <w:proofErr w:type="gramEnd"/>
            <w:r>
              <w:rPr>
                <w:rFonts w:ascii="Times New Roman" w:eastAsia="方正公文仿宋" w:hAnsi="方正公文仿宋" w:hint="eastAsia"/>
                <w:lang w:eastAsia="zh-CN" w:bidi="ar"/>
              </w:rPr>
              <w:t>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6ADF717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做好本辖区畜禽养殖污染日常巡查工作，发现有排污、异味、私设排污口的畜禽养殖污染环境行为的，及时制止和上报</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与养殖户（场）沟通协调整改问题，核实整改情况并上报。</w:t>
            </w:r>
          </w:p>
        </w:tc>
      </w:tr>
      <w:tr w:rsidR="009C1994" w14:paraId="0DEEFB4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9CAE7A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84</w:t>
            </w:r>
          </w:p>
        </w:tc>
        <w:tc>
          <w:tcPr>
            <w:tcW w:w="1814" w:type="dxa"/>
            <w:tcBorders>
              <w:top w:val="single" w:sz="4" w:space="0" w:color="000000"/>
              <w:left w:val="single" w:sz="4" w:space="0" w:color="000000"/>
              <w:bottom w:val="single" w:sz="4" w:space="0" w:color="000000"/>
              <w:right w:val="single" w:sz="4" w:space="0" w:color="000000"/>
            </w:tcBorders>
            <w:vAlign w:val="center"/>
          </w:tcPr>
          <w:p w14:paraId="1824ED0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开展企业环保巡查检查工作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BA6ABD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本溪市明山生态环境分局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41C3A9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负责企业生态环境问题的统筹协调和监督管理；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组织协调本行政区域内企业环境污染事故和生态破坏事件的调查处理；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组织开展生态环保督察整改工作。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9FF9B2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配合开展企业污染巡查工作，发现问题及时上报；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协助对企业污染源排放进行排查；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配合开展环保督察问题调查、稳控、验收工作，发现问题线索及时上报。</w:t>
            </w:r>
          </w:p>
        </w:tc>
      </w:tr>
      <w:tr w:rsidR="009C1994" w14:paraId="1BBEFD5C"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242ADF23"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八、城乡建设（</w:t>
            </w:r>
            <w:r>
              <w:rPr>
                <w:rStyle w:val="font21"/>
                <w:rFonts w:eastAsia="方正公文黑体" w:hAnsi="方正公文黑体" w:hint="eastAsia"/>
                <w:color w:val="auto"/>
                <w:lang w:bidi="ar"/>
              </w:rPr>
              <w:t>20</w:t>
            </w:r>
            <w:r>
              <w:rPr>
                <w:rStyle w:val="font21"/>
                <w:rFonts w:eastAsia="方正公文黑体" w:hAnsi="方正公文黑体" w:hint="eastAsia"/>
                <w:color w:val="auto"/>
                <w:lang w:bidi="ar"/>
              </w:rPr>
              <w:t>项）</w:t>
            </w:r>
          </w:p>
        </w:tc>
      </w:tr>
      <w:tr w:rsidR="009C1994" w14:paraId="4D4204C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90A7C6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85</w:t>
            </w:r>
          </w:p>
        </w:tc>
        <w:tc>
          <w:tcPr>
            <w:tcW w:w="1814" w:type="dxa"/>
            <w:tcBorders>
              <w:top w:val="single" w:sz="4" w:space="0" w:color="000000"/>
              <w:left w:val="single" w:sz="4" w:space="0" w:color="000000"/>
              <w:bottom w:val="single" w:sz="4" w:space="0" w:color="000000"/>
              <w:right w:val="single" w:sz="4" w:space="0" w:color="000000"/>
            </w:tcBorders>
            <w:vAlign w:val="center"/>
          </w:tcPr>
          <w:p w14:paraId="7252536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开展城市更新（城市体检）工作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B5773A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4FCE5F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联动第三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机构，统筹本区内城市体检工作，针对城市体检提出的问题清单制定整治措施；</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指导相关部门、街道报送体检数据；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督促相关部门、街道制定整治措施，推进解决辖区内的城市体检问题；</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对街道、社区工作人员进行日常培训和指导；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开展燃气、电力等专业工作的沟通协调工作；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对城市体检工作的开展情况进行跟踪督导；</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开展政策解读工作。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5104C0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向上级部门、第三</w:t>
            </w:r>
            <w:proofErr w:type="gramStart"/>
            <w:r>
              <w:rPr>
                <w:rFonts w:ascii="Times New Roman" w:eastAsia="方正公文仿宋" w:hAnsi="方正公文仿宋" w:hint="eastAsia"/>
                <w:lang w:eastAsia="zh-CN" w:bidi="ar"/>
              </w:rPr>
              <w:t>方专业</w:t>
            </w:r>
            <w:proofErr w:type="gramEnd"/>
            <w:r>
              <w:rPr>
                <w:rFonts w:ascii="Times New Roman" w:eastAsia="方正公文仿宋" w:hAnsi="方正公文仿宋" w:hint="eastAsia"/>
                <w:lang w:eastAsia="zh-CN" w:bidi="ar"/>
              </w:rPr>
              <w:t>机构提供体检数据，并对基础数据内容进行解释、解答，指导及参与社区、小区开展城市体检工作；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根据整改建议制定并落实整治措施；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在具体体检过程中对社区开展日常培训和指导。</w:t>
            </w:r>
          </w:p>
        </w:tc>
      </w:tr>
      <w:tr w:rsidR="009C1994" w14:paraId="5A68C0C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8BD5A3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86</w:t>
            </w:r>
          </w:p>
        </w:tc>
        <w:tc>
          <w:tcPr>
            <w:tcW w:w="1814" w:type="dxa"/>
            <w:tcBorders>
              <w:top w:val="single" w:sz="4" w:space="0" w:color="000000"/>
              <w:left w:val="single" w:sz="4" w:space="0" w:color="000000"/>
              <w:bottom w:val="single" w:sz="4" w:space="0" w:color="000000"/>
              <w:right w:val="single" w:sz="4" w:space="0" w:color="000000"/>
            </w:tcBorders>
            <w:vAlign w:val="center"/>
          </w:tcPr>
          <w:p w14:paraId="133BFF9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开展排水工程工作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7FC87866"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8BFE4A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按照项目要求做好施工的招标工作；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沟通协调燃气、供水和供暖等企业，保证施工进度和安全；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做好施工现场的安全监督和规范管理工作；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负责工程验收并做好产权移交手续办理工作。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04B2CCD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做好施工过程中周边群众的沟通和解释工作；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协调村（社区）做好占地补偿问题沟通工作。</w:t>
            </w:r>
          </w:p>
        </w:tc>
      </w:tr>
      <w:tr w:rsidR="009C1994" w14:paraId="2B0D83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FB84B0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87</w:t>
            </w:r>
          </w:p>
        </w:tc>
        <w:tc>
          <w:tcPr>
            <w:tcW w:w="1814" w:type="dxa"/>
            <w:tcBorders>
              <w:top w:val="single" w:sz="4" w:space="0" w:color="000000"/>
              <w:left w:val="single" w:sz="4" w:space="0" w:color="000000"/>
              <w:bottom w:val="single" w:sz="4" w:space="0" w:color="000000"/>
              <w:right w:val="single" w:sz="4" w:space="0" w:color="000000"/>
            </w:tcBorders>
            <w:vAlign w:val="center"/>
          </w:tcPr>
          <w:p w14:paraId="5C229F2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做好农村公路管理工作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741B9E6"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区交通运输局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F856EA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负责组织农村公路基础设施建设、升级扩建、水毁修复项目管理工作；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负责控制检查建设项目质量目标、进度目标、安全目标；</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负责道路日常路况监督、农村道路交通运输领域安全生产隐患排查、维补养护工作；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负责对农村公路的路况、沿线设施等进行排查和评定。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6CF26B5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调查辖区内需要进行建设改造的道路信息并上报；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协助参建单位在建设工程中做好与村委、村民的协调工作（召开村民代表大会、收集村民修建意见）；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配合排查重载、安全事故</w:t>
            </w:r>
            <w:proofErr w:type="gramStart"/>
            <w:r>
              <w:rPr>
                <w:rFonts w:ascii="Times New Roman" w:eastAsia="方正公文仿宋" w:hAnsi="方正公文仿宋" w:hint="eastAsia"/>
                <w:lang w:eastAsia="zh-CN" w:bidi="ar"/>
              </w:rPr>
              <w:t>多发等</w:t>
            </w:r>
            <w:proofErr w:type="gramEnd"/>
            <w:r>
              <w:rPr>
                <w:rFonts w:ascii="Times New Roman" w:eastAsia="方正公文仿宋" w:hAnsi="方正公文仿宋" w:hint="eastAsia"/>
                <w:lang w:eastAsia="zh-CN" w:bidi="ar"/>
              </w:rPr>
              <w:t>特殊路段路况信息，道路用地范围内的设施（广告牌、超限龙门架等）信息，以及道路、基础设施破损情况，发现问题及时上报，设置破损路段安全提醒标志并协助维修维护；</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配合调查乡村公路路况养护、植被养护等工作。</w:t>
            </w:r>
          </w:p>
        </w:tc>
      </w:tr>
      <w:tr w:rsidR="009C1994" w14:paraId="46FEB6E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8A533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88</w:t>
            </w:r>
          </w:p>
        </w:tc>
        <w:tc>
          <w:tcPr>
            <w:tcW w:w="1814" w:type="dxa"/>
            <w:tcBorders>
              <w:top w:val="single" w:sz="4" w:space="0" w:color="000000"/>
              <w:left w:val="single" w:sz="4" w:space="0" w:color="000000"/>
              <w:bottom w:val="single" w:sz="4" w:space="0" w:color="000000"/>
              <w:right w:val="single" w:sz="4" w:space="0" w:color="000000"/>
            </w:tcBorders>
            <w:vAlign w:val="center"/>
          </w:tcPr>
          <w:p w14:paraId="15A843F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开展城镇燃气管理工作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3436D4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区住房城乡建设局、区商务局、区应急局、区市场监管局、区消防救援大队、市公安局明山分局等工作专班成员单位</w:t>
            </w:r>
          </w:p>
        </w:tc>
        <w:tc>
          <w:tcPr>
            <w:tcW w:w="4842" w:type="dxa"/>
            <w:tcBorders>
              <w:top w:val="single" w:sz="4" w:space="0" w:color="000000"/>
              <w:left w:val="single" w:sz="4" w:space="0" w:color="000000"/>
              <w:bottom w:val="single" w:sz="4" w:space="0" w:color="000000"/>
              <w:right w:val="single" w:sz="4" w:space="0" w:color="000000"/>
            </w:tcBorders>
            <w:vAlign w:val="center"/>
          </w:tcPr>
          <w:p w14:paraId="7CC36EB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负责非煤矿山、危化和</w:t>
            </w:r>
            <w:proofErr w:type="gramStart"/>
            <w:r>
              <w:rPr>
                <w:rFonts w:ascii="Times New Roman" w:eastAsia="方正公文仿宋" w:hAnsi="方正公文仿宋" w:hint="eastAsia"/>
                <w:lang w:eastAsia="zh-CN" w:bidi="ar"/>
              </w:rPr>
              <w:t>规</w:t>
            </w:r>
            <w:proofErr w:type="gramEnd"/>
            <w:r>
              <w:rPr>
                <w:rFonts w:ascii="Times New Roman" w:eastAsia="方正公文仿宋" w:hAnsi="方正公文仿宋" w:hint="eastAsia"/>
                <w:lang w:eastAsia="zh-CN" w:bidi="ar"/>
              </w:rPr>
              <w:t>上企业燃气安全综合监管工作；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区市场监管局负责燃气生产环节的产品质量、计量监管和压力容器、压力管道制造等环节的安全监察，负责燃气流通环节的商品质量和经营市场的监管；</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区消防救援大队负责对监管范围内的城镇燃气经营、充装企业和燃气使用场所进行消防检查，对违法违规行为责令改正，依法实施处罚；</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市公安局明山分局负责燃气经营、充装等非法行为的查处。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707B587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开展燃气安全宣传工作；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协调村（社区）和物业公司配合燃气经营企业入户安全检查，发现问题及时上报；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协调村（社区）配合工作专班成员单位到辖区企业开展燃气安全检查，发现问题及时上报；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协助做好燃气改造工程居民用户统计工作，做好矛盾调解工作；</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督促属地餐饮单位负责人参加燃气安全培训。</w:t>
            </w:r>
          </w:p>
        </w:tc>
      </w:tr>
      <w:tr w:rsidR="009C1994" w14:paraId="692A6C4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4BBDA1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89</w:t>
            </w:r>
          </w:p>
        </w:tc>
        <w:tc>
          <w:tcPr>
            <w:tcW w:w="1814" w:type="dxa"/>
            <w:tcBorders>
              <w:top w:val="single" w:sz="4" w:space="0" w:color="000000"/>
              <w:left w:val="single" w:sz="4" w:space="0" w:color="000000"/>
              <w:bottom w:val="single" w:sz="4" w:space="0" w:color="000000"/>
              <w:right w:val="single" w:sz="4" w:space="0" w:color="000000"/>
            </w:tcBorders>
            <w:vAlign w:val="center"/>
          </w:tcPr>
          <w:p w14:paraId="25AA8F3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开展历史文化名城名镇名村、历史文化街区、历史建筑以及传统村落保护工作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B44987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9A715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落实上级关于历史文化名城名镇名村、历史文化街区、传统村落保护、历史建筑方面的工作部署；</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组织历史建筑专家评定；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公布历史建筑名录；</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对历史文化名城名镇名村、历史文化街区、传统村落、历史建筑开展编制规划、测绘建档、编制保护图则等。</w:t>
            </w:r>
          </w:p>
        </w:tc>
        <w:tc>
          <w:tcPr>
            <w:tcW w:w="4848" w:type="dxa"/>
            <w:tcBorders>
              <w:top w:val="single" w:sz="4" w:space="0" w:color="000000"/>
              <w:left w:val="single" w:sz="4" w:space="0" w:color="000000"/>
              <w:bottom w:val="single" w:sz="4" w:space="0" w:color="000000"/>
              <w:right w:val="single" w:sz="4" w:space="0" w:color="000000"/>
            </w:tcBorders>
            <w:vAlign w:val="center"/>
          </w:tcPr>
          <w:p w14:paraId="0CF9E09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组织开展历史文化名城相关宣传活动，普及保护知识，增强全社会保护意识；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做好历史文化名城名镇名村、历史文化街区、传统村落保护、历史建筑调查以及申报材料的准备工作；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提供历史沿革、地方特色和文化价值的说明等材料；</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对历史文化名城名镇名村、历史文化街区、传统村落、历史建筑进行保护、修缮。</w:t>
            </w:r>
          </w:p>
        </w:tc>
      </w:tr>
      <w:tr w:rsidR="009C1994" w14:paraId="01D8D9A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B88D50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90</w:t>
            </w:r>
          </w:p>
        </w:tc>
        <w:tc>
          <w:tcPr>
            <w:tcW w:w="1814" w:type="dxa"/>
            <w:tcBorders>
              <w:top w:val="single" w:sz="4" w:space="0" w:color="000000"/>
              <w:left w:val="single" w:sz="4" w:space="0" w:color="000000"/>
              <w:bottom w:val="single" w:sz="4" w:space="0" w:color="000000"/>
              <w:right w:val="single" w:sz="4" w:space="0" w:color="000000"/>
            </w:tcBorders>
            <w:vAlign w:val="center"/>
          </w:tcPr>
          <w:p w14:paraId="6B625E3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做好建设单位处置物业共用部位和设施设备行为的管理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7C44B0D"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080160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负责对建设单位擅自改变、处置物业共用部位和设施设备行为协调上报；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负责对不按规定出租车位、车库行为协调上报。</w:t>
            </w:r>
          </w:p>
        </w:tc>
        <w:tc>
          <w:tcPr>
            <w:tcW w:w="4848" w:type="dxa"/>
            <w:tcBorders>
              <w:top w:val="single" w:sz="4" w:space="0" w:color="000000"/>
              <w:left w:val="single" w:sz="4" w:space="0" w:color="000000"/>
              <w:bottom w:val="single" w:sz="4" w:space="0" w:color="000000"/>
              <w:right w:val="single" w:sz="4" w:space="0" w:color="000000"/>
            </w:tcBorders>
            <w:vAlign w:val="center"/>
          </w:tcPr>
          <w:p w14:paraId="4CDAD2E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发现建设单位擅自处理属于业主的物业共用部位、共用设施设备的所有权的行为及时上报；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发现建设单位将未出售或者未附赠的车位、车库</w:t>
            </w:r>
            <w:proofErr w:type="gramStart"/>
            <w:r>
              <w:rPr>
                <w:rFonts w:ascii="Times New Roman" w:eastAsia="方正公文仿宋" w:hAnsi="方正公文仿宋" w:hint="eastAsia"/>
                <w:lang w:eastAsia="zh-CN" w:bidi="ar"/>
              </w:rPr>
              <w:t>不</w:t>
            </w:r>
            <w:proofErr w:type="gramEnd"/>
            <w:r>
              <w:rPr>
                <w:rFonts w:ascii="Times New Roman" w:eastAsia="方正公文仿宋" w:hAnsi="方正公文仿宋" w:hint="eastAsia"/>
                <w:lang w:eastAsia="zh-CN" w:bidi="ar"/>
              </w:rPr>
              <w:t>优先出租给本区域内业主，或者将多余车位、车库出租给本物业管理区域外使用人的租赁期限超过六个月的行为及时上报。</w:t>
            </w:r>
          </w:p>
        </w:tc>
      </w:tr>
      <w:tr w:rsidR="009C1994" w14:paraId="4D1FB0D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721DD43"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91</w:t>
            </w:r>
          </w:p>
        </w:tc>
        <w:tc>
          <w:tcPr>
            <w:tcW w:w="1814" w:type="dxa"/>
            <w:tcBorders>
              <w:top w:val="single" w:sz="4" w:space="0" w:color="000000"/>
              <w:left w:val="single" w:sz="4" w:space="0" w:color="000000"/>
              <w:bottom w:val="single" w:sz="4" w:space="0" w:color="000000"/>
              <w:right w:val="single" w:sz="4" w:space="0" w:color="000000"/>
            </w:tcBorders>
            <w:vAlign w:val="center"/>
          </w:tcPr>
          <w:p w14:paraId="6932432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846609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EF3861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负责核发建筑工程施工许可证；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负责施工过程中的质量和安全监管；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负责对</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加装电梯的备案工作。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6F6D3F3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宣传</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加装电梯政策；</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w:t>
            </w:r>
            <w:proofErr w:type="gramStart"/>
            <w:r>
              <w:rPr>
                <w:rFonts w:ascii="Times New Roman" w:eastAsia="方正公文仿宋" w:hAnsi="方正公文仿宋" w:hint="eastAsia"/>
                <w:lang w:eastAsia="zh-CN" w:bidi="ar"/>
              </w:rPr>
              <w:t>既有住宅</w:t>
            </w:r>
            <w:proofErr w:type="gramEnd"/>
            <w:r>
              <w:rPr>
                <w:rFonts w:ascii="Times New Roman" w:eastAsia="方正公文仿宋" w:hAnsi="方正公文仿宋" w:hint="eastAsia"/>
                <w:lang w:eastAsia="zh-CN" w:bidi="ar"/>
              </w:rPr>
              <w:t>加装电梯住户意愿摸排；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与社区组织相关业主成立筹备组，负责加装电梯的前期准备工作。</w:t>
            </w:r>
          </w:p>
        </w:tc>
      </w:tr>
      <w:tr w:rsidR="009C1994" w14:paraId="5AA15DE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3CF41D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92</w:t>
            </w:r>
          </w:p>
        </w:tc>
        <w:tc>
          <w:tcPr>
            <w:tcW w:w="1814" w:type="dxa"/>
            <w:tcBorders>
              <w:top w:val="single" w:sz="4" w:space="0" w:color="000000"/>
              <w:left w:val="single" w:sz="4" w:space="0" w:color="000000"/>
              <w:bottom w:val="single" w:sz="4" w:space="0" w:color="000000"/>
              <w:right w:val="single" w:sz="4" w:space="0" w:color="000000"/>
            </w:tcBorders>
            <w:vAlign w:val="center"/>
          </w:tcPr>
          <w:p w14:paraId="511D3E2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开展物业管理区域划分和服务质量考评工作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9E72E3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4E50D6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负责对已投入使用但尚未划分物业管理区域的或者需要调整物业管理区域的，进行划分或者调整；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建立物业服务企业服务标准与质量考核和信用评价体系，定期组织考核，听取业主、业主委员会和村（居）民委员会的评价意见，并将考核结果向社会公布。</w:t>
            </w:r>
          </w:p>
        </w:tc>
        <w:tc>
          <w:tcPr>
            <w:tcW w:w="4848" w:type="dxa"/>
            <w:tcBorders>
              <w:top w:val="single" w:sz="4" w:space="0" w:color="000000"/>
              <w:left w:val="single" w:sz="4" w:space="0" w:color="000000"/>
              <w:bottom w:val="single" w:sz="4" w:space="0" w:color="000000"/>
              <w:right w:val="single" w:sz="4" w:space="0" w:color="000000"/>
            </w:tcBorders>
            <w:vAlign w:val="center"/>
          </w:tcPr>
          <w:p w14:paraId="4241352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对已投入使用但尚未划分物业管理区域的，或者需要调整物业管理区域的，组织征求相关业主意见；</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指导社区组织业主委员会对社区物业管理和物业项目服务质量进行综合评价。</w:t>
            </w:r>
          </w:p>
        </w:tc>
      </w:tr>
      <w:tr w:rsidR="009C1994" w14:paraId="37B17FD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9D4CD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93</w:t>
            </w:r>
          </w:p>
        </w:tc>
        <w:tc>
          <w:tcPr>
            <w:tcW w:w="1814" w:type="dxa"/>
            <w:tcBorders>
              <w:top w:val="single" w:sz="4" w:space="0" w:color="000000"/>
              <w:left w:val="single" w:sz="4" w:space="0" w:color="000000"/>
              <w:bottom w:val="single" w:sz="4" w:space="0" w:color="000000"/>
              <w:right w:val="single" w:sz="4" w:space="0" w:color="000000"/>
            </w:tcBorders>
            <w:vAlign w:val="center"/>
          </w:tcPr>
          <w:p w14:paraId="5C9A156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做好国有土地、集体土地上房屋征收及补偿工作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E349BF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区土地房屋搬迁服务中心</w:t>
            </w:r>
          </w:p>
        </w:tc>
        <w:tc>
          <w:tcPr>
            <w:tcW w:w="4842" w:type="dxa"/>
            <w:tcBorders>
              <w:top w:val="single" w:sz="4" w:space="0" w:color="000000"/>
              <w:left w:val="single" w:sz="4" w:space="0" w:color="000000"/>
              <w:bottom w:val="single" w:sz="4" w:space="0" w:color="000000"/>
              <w:right w:val="single" w:sz="4" w:space="0" w:color="000000"/>
            </w:tcBorders>
            <w:vAlign w:val="center"/>
          </w:tcPr>
          <w:p w14:paraId="635104E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制定土地征收实施方案；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开展土地实地调查，发布公告、通告；</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按照市级主管部门出具的联审单，与相对人签订补偿协议，发放补偿费。</w:t>
            </w:r>
          </w:p>
        </w:tc>
        <w:tc>
          <w:tcPr>
            <w:tcW w:w="4848" w:type="dxa"/>
            <w:tcBorders>
              <w:top w:val="single" w:sz="4" w:space="0" w:color="000000"/>
              <w:left w:val="single" w:sz="4" w:space="0" w:color="000000"/>
              <w:bottom w:val="single" w:sz="4" w:space="0" w:color="000000"/>
              <w:right w:val="single" w:sz="4" w:space="0" w:color="000000"/>
            </w:tcBorders>
            <w:vAlign w:val="center"/>
          </w:tcPr>
          <w:p w14:paraId="3635595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协助做好房屋等现状调查工作；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协助做好补偿宣传工作。</w:t>
            </w:r>
          </w:p>
        </w:tc>
      </w:tr>
      <w:tr w:rsidR="009C1994" w14:paraId="75777E9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F82A3D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94</w:t>
            </w:r>
          </w:p>
        </w:tc>
        <w:tc>
          <w:tcPr>
            <w:tcW w:w="1814" w:type="dxa"/>
            <w:tcBorders>
              <w:top w:val="single" w:sz="4" w:space="0" w:color="000000"/>
              <w:left w:val="single" w:sz="4" w:space="0" w:color="000000"/>
              <w:bottom w:val="single" w:sz="4" w:space="0" w:color="000000"/>
              <w:right w:val="single" w:sz="4" w:space="0" w:color="000000"/>
            </w:tcBorders>
            <w:vAlign w:val="center"/>
          </w:tcPr>
          <w:p w14:paraId="41D43A2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做好房地产项目验收前办公用房核准工作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05C8F71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市自然资源局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BB006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负责在房地产项目验收时，出具规划核实确认书，对教育用地、医疗用地及社区办公用房进行确认和交接，防止资产流失。</w:t>
            </w:r>
          </w:p>
        </w:tc>
        <w:tc>
          <w:tcPr>
            <w:tcW w:w="4848" w:type="dxa"/>
            <w:tcBorders>
              <w:top w:val="single" w:sz="4" w:space="0" w:color="000000"/>
              <w:left w:val="single" w:sz="4" w:space="0" w:color="000000"/>
              <w:bottom w:val="single" w:sz="4" w:space="0" w:color="000000"/>
              <w:right w:val="single" w:sz="4" w:space="0" w:color="000000"/>
            </w:tcBorders>
            <w:vAlign w:val="center"/>
          </w:tcPr>
          <w:p w14:paraId="660C006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参与项目验收，配合进行办公用房确认；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与房地产开发商做好资产交接手续并签署房屋交接书。</w:t>
            </w:r>
          </w:p>
        </w:tc>
      </w:tr>
      <w:tr w:rsidR="009C1994" w14:paraId="07C0454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43FB87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95</w:t>
            </w:r>
          </w:p>
        </w:tc>
        <w:tc>
          <w:tcPr>
            <w:tcW w:w="1814" w:type="dxa"/>
            <w:tcBorders>
              <w:top w:val="single" w:sz="4" w:space="0" w:color="000000"/>
              <w:left w:val="single" w:sz="4" w:space="0" w:color="000000"/>
              <w:bottom w:val="single" w:sz="4" w:space="0" w:color="000000"/>
              <w:right w:val="single" w:sz="4" w:space="0" w:color="000000"/>
            </w:tcBorders>
            <w:vAlign w:val="center"/>
          </w:tcPr>
          <w:p w14:paraId="1B94E98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缓解辖区“停车难”问题</w:t>
            </w:r>
          </w:p>
        </w:tc>
        <w:tc>
          <w:tcPr>
            <w:tcW w:w="1814" w:type="dxa"/>
            <w:tcBorders>
              <w:top w:val="single" w:sz="4" w:space="0" w:color="000000"/>
              <w:left w:val="single" w:sz="4" w:space="0" w:color="000000"/>
              <w:bottom w:val="single" w:sz="4" w:space="0" w:color="000000"/>
              <w:right w:val="single" w:sz="4" w:space="0" w:color="000000"/>
            </w:tcBorders>
            <w:vAlign w:val="center"/>
          </w:tcPr>
          <w:p w14:paraId="3ACFA54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市公安局交通管理支队明山大队、区住房城乡建设局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4B04685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市公安局交通管理支队明山大队负责统筹提高停车资源利用率，开展划线、规范管理工作，负责停车备案管理工作；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区住房城乡建设局负责协调本辖区企事业单位限时、错峰免费开放停车场。</w:t>
            </w:r>
          </w:p>
        </w:tc>
        <w:tc>
          <w:tcPr>
            <w:tcW w:w="4848" w:type="dxa"/>
            <w:tcBorders>
              <w:top w:val="single" w:sz="4" w:space="0" w:color="000000"/>
              <w:left w:val="single" w:sz="4" w:space="0" w:color="000000"/>
              <w:bottom w:val="single" w:sz="4" w:space="0" w:color="000000"/>
              <w:right w:val="single" w:sz="4" w:space="0" w:color="000000"/>
            </w:tcBorders>
            <w:vAlign w:val="center"/>
          </w:tcPr>
          <w:p w14:paraId="0323996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排查并上报“停车难”具体情况。</w:t>
            </w:r>
          </w:p>
        </w:tc>
      </w:tr>
      <w:tr w:rsidR="009C1994" w14:paraId="166DCF0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62DA3B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96</w:t>
            </w:r>
          </w:p>
        </w:tc>
        <w:tc>
          <w:tcPr>
            <w:tcW w:w="1814" w:type="dxa"/>
            <w:tcBorders>
              <w:top w:val="single" w:sz="4" w:space="0" w:color="000000"/>
              <w:left w:val="single" w:sz="4" w:space="0" w:color="000000"/>
              <w:bottom w:val="single" w:sz="4" w:space="0" w:color="000000"/>
              <w:right w:val="single" w:sz="4" w:space="0" w:color="000000"/>
            </w:tcBorders>
            <w:vAlign w:val="center"/>
          </w:tcPr>
          <w:p w14:paraId="4FEF3A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开展农村危房改造工作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7B58147"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92D441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开展农村住房安全鉴定评定工作；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核实街道上报的改造对象信息，并将核实结果反馈至街道，对符合政策的纳入本年度改造计划；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在建设过程中进行质量抽查和技术指导；</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组织竣工验收；</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对危房改造和抗震</w:t>
            </w:r>
            <w:proofErr w:type="gramStart"/>
            <w:r>
              <w:rPr>
                <w:rFonts w:ascii="Times New Roman" w:eastAsia="方正公文仿宋" w:hAnsi="方正公文仿宋" w:hint="eastAsia"/>
                <w:lang w:eastAsia="zh-CN" w:bidi="ar"/>
              </w:rPr>
              <w:t>宜居农房改</w:t>
            </w:r>
            <w:proofErr w:type="gramEnd"/>
            <w:r>
              <w:rPr>
                <w:rFonts w:ascii="Times New Roman" w:eastAsia="方正公文仿宋" w:hAnsi="方正公文仿宋" w:hint="eastAsia"/>
                <w:lang w:eastAsia="zh-CN" w:bidi="ar"/>
              </w:rPr>
              <w:t>造兑付资金信息进行最终审核，并发放补助资金。</w:t>
            </w:r>
          </w:p>
        </w:tc>
        <w:tc>
          <w:tcPr>
            <w:tcW w:w="4848" w:type="dxa"/>
            <w:tcBorders>
              <w:top w:val="single" w:sz="4" w:space="0" w:color="000000"/>
              <w:left w:val="single" w:sz="4" w:space="0" w:color="000000"/>
              <w:bottom w:val="single" w:sz="4" w:space="0" w:color="000000"/>
              <w:right w:val="single" w:sz="4" w:space="0" w:color="000000"/>
            </w:tcBorders>
            <w:vAlign w:val="center"/>
          </w:tcPr>
          <w:p w14:paraId="5899917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开展农村危房防灾常识宣传；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开展农村危房安全隐患排查上报；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协助上级部门对存在安全隐患的农村危房进行专业鉴定；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配合对房屋工程质量监管及初步验收；</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组织做好村（居）民委员会与村（居）</w:t>
            </w:r>
            <w:proofErr w:type="gramStart"/>
            <w:r>
              <w:rPr>
                <w:rFonts w:ascii="Times New Roman" w:eastAsia="方正公文仿宋" w:hAnsi="方正公文仿宋" w:hint="eastAsia"/>
                <w:lang w:eastAsia="zh-CN" w:bidi="ar"/>
              </w:rPr>
              <w:t>民签订</w:t>
            </w:r>
            <w:proofErr w:type="gramEnd"/>
            <w:r>
              <w:rPr>
                <w:rFonts w:ascii="Times New Roman" w:eastAsia="方正公文仿宋" w:hAnsi="方正公文仿宋" w:hint="eastAsia"/>
                <w:lang w:eastAsia="zh-CN" w:bidi="ar"/>
              </w:rPr>
              <w:t>房屋改造协议，提供会议记录等证明材料；</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开展农村危房（六类重点对象）普查，系统平台录入工作。</w:t>
            </w:r>
          </w:p>
        </w:tc>
      </w:tr>
      <w:tr w:rsidR="009C1994" w14:paraId="5E38E32F"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DAD239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97</w:t>
            </w:r>
          </w:p>
        </w:tc>
        <w:tc>
          <w:tcPr>
            <w:tcW w:w="1814" w:type="dxa"/>
            <w:tcBorders>
              <w:top w:val="single" w:sz="4" w:space="0" w:color="000000"/>
              <w:left w:val="single" w:sz="4" w:space="0" w:color="000000"/>
              <w:bottom w:val="single" w:sz="4" w:space="0" w:color="000000"/>
              <w:right w:val="single" w:sz="4" w:space="0" w:color="000000"/>
            </w:tcBorders>
            <w:vAlign w:val="center"/>
          </w:tcPr>
          <w:p w14:paraId="463BAAC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开展城市危旧房、</w:t>
            </w:r>
            <w:proofErr w:type="gramStart"/>
            <w:r>
              <w:rPr>
                <w:rFonts w:ascii="Times New Roman" w:eastAsia="方正公文仿宋" w:hAnsi="方正公文仿宋" w:hint="eastAsia"/>
                <w:lang w:eastAsia="zh-CN" w:bidi="ar"/>
              </w:rPr>
              <w:t>自住性自</w:t>
            </w:r>
            <w:proofErr w:type="gramEnd"/>
            <w:r>
              <w:rPr>
                <w:rFonts w:ascii="Times New Roman" w:eastAsia="方正公文仿宋" w:hAnsi="方正公文仿宋" w:hint="eastAsia"/>
                <w:lang w:eastAsia="zh-CN" w:bidi="ar"/>
              </w:rPr>
              <w:t>建房安全排查整治工作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A137A5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496AF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组织城市危旧房、自建房安全隐患排查工作；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协调、指导城市危旧房、自建房整治改造、安全鉴定等工作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对符合条件的房屋，做好改造项目资金申请工作。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13988BD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开展政策和安全知识宣传；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开展房屋隐患排查工作，发现安全隐患及时上报，对危旧房用户进行劝导，督促用户对存在安全隐患的房屋进行整治。</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配合第三方做好房屋安全等级鉴定，上报危房改造项目申报材料。</w:t>
            </w:r>
          </w:p>
        </w:tc>
      </w:tr>
      <w:tr w:rsidR="009C1994" w14:paraId="59F829C4"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770717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98</w:t>
            </w:r>
          </w:p>
        </w:tc>
        <w:tc>
          <w:tcPr>
            <w:tcW w:w="1814" w:type="dxa"/>
            <w:tcBorders>
              <w:top w:val="single" w:sz="4" w:space="0" w:color="000000"/>
              <w:left w:val="single" w:sz="4" w:space="0" w:color="000000"/>
              <w:bottom w:val="single" w:sz="4" w:space="0" w:color="000000"/>
              <w:right w:val="single" w:sz="4" w:space="0" w:color="000000"/>
            </w:tcBorders>
            <w:vAlign w:val="center"/>
          </w:tcPr>
          <w:p w14:paraId="3FBECC6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开展“办证难”“停缓建、保交楼”专项工作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5B59A1D"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2E6119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负责“办证难”台账房屋大</w:t>
            </w:r>
            <w:proofErr w:type="gramStart"/>
            <w:r>
              <w:rPr>
                <w:rFonts w:ascii="Times New Roman" w:eastAsia="方正公文仿宋" w:hAnsi="方正公文仿宋" w:hint="eastAsia"/>
                <w:lang w:eastAsia="zh-CN" w:bidi="ar"/>
              </w:rPr>
              <w:t>照首次</w:t>
            </w:r>
            <w:proofErr w:type="gramEnd"/>
            <w:r>
              <w:rPr>
                <w:rFonts w:ascii="Times New Roman" w:eastAsia="方正公文仿宋" w:hAnsi="方正公文仿宋" w:hint="eastAsia"/>
                <w:lang w:eastAsia="zh-CN" w:bidi="ar"/>
              </w:rPr>
              <w:t>登记办理工作；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负责协调调度全区“办证难”台账小照统计汇总工作；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协调推进“停缓建、保交楼”工作；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负责汇总上报“停缓建、保交楼”总体推进工作情况。</w:t>
            </w:r>
          </w:p>
        </w:tc>
        <w:tc>
          <w:tcPr>
            <w:tcW w:w="4848" w:type="dxa"/>
            <w:tcBorders>
              <w:top w:val="single" w:sz="4" w:space="0" w:color="000000"/>
              <w:left w:val="single" w:sz="4" w:space="0" w:color="000000"/>
              <w:bottom w:val="single" w:sz="4" w:space="0" w:color="000000"/>
              <w:right w:val="single" w:sz="4" w:space="0" w:color="000000"/>
            </w:tcBorders>
            <w:vAlign w:val="center"/>
          </w:tcPr>
          <w:p w14:paraId="7F3CC90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开展“办证难”台账房屋小照转移排查登记工作；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做好“办证难”“停缓建、保交楼”相关人员的稳控工作。</w:t>
            </w:r>
          </w:p>
        </w:tc>
      </w:tr>
      <w:tr w:rsidR="009C1994" w14:paraId="053E589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0672E8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99</w:t>
            </w:r>
          </w:p>
        </w:tc>
        <w:tc>
          <w:tcPr>
            <w:tcW w:w="1814" w:type="dxa"/>
            <w:tcBorders>
              <w:top w:val="single" w:sz="4" w:space="0" w:color="000000"/>
              <w:left w:val="single" w:sz="4" w:space="0" w:color="000000"/>
              <w:bottom w:val="single" w:sz="4" w:space="0" w:color="000000"/>
              <w:right w:val="single" w:sz="4" w:space="0" w:color="000000"/>
            </w:tcBorders>
            <w:vAlign w:val="center"/>
          </w:tcPr>
          <w:p w14:paraId="3170C13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开展残墙断壁、房屋破损整治和非物业住宅小区楼道感应灯维修维护工作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DB1427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44F566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组织开展残墙断壁及房屋破损统计工作；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对任务分工范围内的市政公共挡墙，负责资金的筹措、申请和维修；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负责督促物业公司维修物业小区内的残墙、破损房屋；</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负责非物业小区楼道感应灯维修。</w:t>
            </w:r>
          </w:p>
        </w:tc>
        <w:tc>
          <w:tcPr>
            <w:tcW w:w="4848" w:type="dxa"/>
            <w:tcBorders>
              <w:top w:val="single" w:sz="4" w:space="0" w:color="000000"/>
              <w:left w:val="single" w:sz="4" w:space="0" w:color="000000"/>
              <w:bottom w:val="single" w:sz="4" w:space="0" w:color="000000"/>
              <w:right w:val="single" w:sz="4" w:space="0" w:color="000000"/>
            </w:tcBorders>
            <w:vAlign w:val="center"/>
          </w:tcPr>
          <w:p w14:paraId="12B357D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排查并上报残墙断壁及房屋破损情况；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对任务分工范围内的残墙、破损房屋，负责统一组织向区政府申请专项资金维修或督促责任单位维修；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开展非物业小区楼道感应灯故障排查、位置核实、登记上报；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配合维修人员完成维修工作。</w:t>
            </w:r>
          </w:p>
        </w:tc>
      </w:tr>
      <w:tr w:rsidR="009C1994" w14:paraId="77CB2DBD"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3DA094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100</w:t>
            </w:r>
          </w:p>
        </w:tc>
        <w:tc>
          <w:tcPr>
            <w:tcW w:w="1814" w:type="dxa"/>
            <w:tcBorders>
              <w:top w:val="single" w:sz="4" w:space="0" w:color="000000"/>
              <w:left w:val="single" w:sz="4" w:space="0" w:color="000000"/>
              <w:bottom w:val="single" w:sz="4" w:space="0" w:color="000000"/>
              <w:right w:val="single" w:sz="4" w:space="0" w:color="000000"/>
            </w:tcBorders>
            <w:vAlign w:val="center"/>
          </w:tcPr>
          <w:p w14:paraId="1EA3A46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开展老旧小区改造</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6E66CD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0EB40A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负责老旧小区改造项目前期报批工作；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负责组织项目招投标工作，组织设计单位、街道、社区实地勘查现场，负责图纸设计阶段的组织协调工作；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组织编制改造计划，制定改造方案并申报，争取国家政策和资金支持；</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负责统计上报项目资金额度，制定项目资金分配计划；</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负责督导项目建设计划的开展、施工过程中资料核准；</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负责项目施工安全、质量监管、竣工验收，结算资料复审工作；</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负责协调执法部门（单位）对老旧小区</w:t>
            </w:r>
            <w:proofErr w:type="gramStart"/>
            <w:r>
              <w:rPr>
                <w:rFonts w:ascii="Times New Roman" w:eastAsia="方正公文仿宋" w:hAnsi="方正公文仿宋" w:hint="eastAsia"/>
                <w:lang w:eastAsia="zh-CN" w:bidi="ar"/>
              </w:rPr>
              <w:t>的违建拆除</w:t>
            </w:r>
            <w:proofErr w:type="gramEnd"/>
            <w:r>
              <w:rPr>
                <w:rFonts w:ascii="Times New Roman" w:eastAsia="方正公文仿宋" w:hAnsi="方正公文仿宋" w:hint="eastAsia"/>
                <w:lang w:eastAsia="zh-CN" w:bidi="ar"/>
              </w:rPr>
              <w:t>。</w:t>
            </w:r>
          </w:p>
        </w:tc>
        <w:tc>
          <w:tcPr>
            <w:tcW w:w="4848" w:type="dxa"/>
            <w:tcBorders>
              <w:top w:val="single" w:sz="4" w:space="0" w:color="000000"/>
              <w:left w:val="single" w:sz="4" w:space="0" w:color="000000"/>
              <w:bottom w:val="single" w:sz="4" w:space="0" w:color="000000"/>
              <w:right w:val="single" w:sz="4" w:space="0" w:color="000000"/>
            </w:tcBorders>
            <w:vAlign w:val="center"/>
          </w:tcPr>
          <w:p w14:paraId="6C1B8BB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负责政策宣传和入户调查核实工作；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对老旧小区改造有关事项进行摸排、数据收集整理及上报；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申请纳入改造整治计划；</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协调解决施工中出现的问题；</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参与</w:t>
            </w:r>
            <w:proofErr w:type="gramStart"/>
            <w:r>
              <w:rPr>
                <w:rFonts w:ascii="Times New Roman" w:eastAsia="方正公文仿宋" w:hAnsi="方正公文仿宋" w:hint="eastAsia"/>
                <w:lang w:eastAsia="zh-CN" w:bidi="ar"/>
              </w:rPr>
              <w:t>做好违建拆除</w:t>
            </w:r>
            <w:proofErr w:type="gramEnd"/>
            <w:r>
              <w:rPr>
                <w:rFonts w:ascii="Times New Roman" w:eastAsia="方正公文仿宋" w:hAnsi="方正公文仿宋" w:hint="eastAsia"/>
                <w:lang w:eastAsia="zh-CN" w:bidi="ar"/>
              </w:rPr>
              <w:t>、施工安全、质量监管、工程验收工作；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配合督促施工单位推进改造进度。</w:t>
            </w:r>
          </w:p>
        </w:tc>
      </w:tr>
      <w:tr w:rsidR="009C1994" w14:paraId="304C4C2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8A6921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101</w:t>
            </w:r>
          </w:p>
        </w:tc>
        <w:tc>
          <w:tcPr>
            <w:tcW w:w="1814" w:type="dxa"/>
            <w:tcBorders>
              <w:top w:val="single" w:sz="4" w:space="0" w:color="000000"/>
              <w:left w:val="single" w:sz="4" w:space="0" w:color="000000"/>
              <w:bottom w:val="single" w:sz="4" w:space="0" w:color="000000"/>
              <w:right w:val="single" w:sz="4" w:space="0" w:color="000000"/>
            </w:tcBorders>
            <w:vAlign w:val="center"/>
          </w:tcPr>
          <w:p w14:paraId="393F3B8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开展违法建设（</w:t>
            </w:r>
            <w:proofErr w:type="gramStart"/>
            <w:r>
              <w:rPr>
                <w:rFonts w:ascii="Times New Roman" w:eastAsia="方正公文仿宋" w:hAnsi="方正公文仿宋" w:hint="eastAsia"/>
                <w:lang w:eastAsia="zh-CN" w:bidi="ar"/>
              </w:rPr>
              <w:t>含临时</w:t>
            </w:r>
            <w:proofErr w:type="gramEnd"/>
            <w:r>
              <w:rPr>
                <w:rFonts w:ascii="Times New Roman" w:eastAsia="方正公文仿宋" w:hAnsi="方正公文仿宋" w:hint="eastAsia"/>
                <w:lang w:eastAsia="zh-CN" w:bidi="ar"/>
              </w:rPr>
              <w:t>建筑物、构筑物）的查处工作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9DB3BE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7A94E30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分局负责对建设单位和个人的违法建设行为进行认定，提供技术支持和保障；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区住房城乡建设局负责协调执法部门（单位）对违法建设行为责令限期整改，对拒不整改的依法依规进行查处。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3CD7726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加强日常巡查，对检查发现或群众举报的线索进行核查，及时制止并劝说整改；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对拒不整改或情节严重的及时上报；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配合开展查处工作，核查报送违法建设相关信息。</w:t>
            </w:r>
          </w:p>
        </w:tc>
      </w:tr>
      <w:tr w:rsidR="009C1994" w14:paraId="6203A55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A126E99"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102</w:t>
            </w:r>
          </w:p>
        </w:tc>
        <w:tc>
          <w:tcPr>
            <w:tcW w:w="1814" w:type="dxa"/>
            <w:tcBorders>
              <w:top w:val="single" w:sz="4" w:space="0" w:color="000000"/>
              <w:left w:val="single" w:sz="4" w:space="0" w:color="000000"/>
              <w:bottom w:val="single" w:sz="4" w:space="0" w:color="000000"/>
              <w:right w:val="single" w:sz="4" w:space="0" w:color="000000"/>
            </w:tcBorders>
            <w:vAlign w:val="center"/>
          </w:tcPr>
          <w:p w14:paraId="3029DC2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开展小区内私搭乱建、乱堆乱放、私自圈占的整治工作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0EF34F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3CF79B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负责协调执法部门（单位）对小区内私搭乱建、乱堆乱放、私自圈占等违法违规行为进行整改整治，并依法拆除。</w:t>
            </w:r>
          </w:p>
        </w:tc>
        <w:tc>
          <w:tcPr>
            <w:tcW w:w="4848" w:type="dxa"/>
            <w:tcBorders>
              <w:top w:val="single" w:sz="4" w:space="0" w:color="000000"/>
              <w:left w:val="single" w:sz="4" w:space="0" w:color="000000"/>
              <w:bottom w:val="single" w:sz="4" w:space="0" w:color="000000"/>
              <w:right w:val="single" w:sz="4" w:space="0" w:color="000000"/>
            </w:tcBorders>
            <w:vAlign w:val="center"/>
          </w:tcPr>
          <w:p w14:paraId="497D2BB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督促网格员、物业公司开展日常巡查，发现问题上报有关部门；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配合开展执法工作。</w:t>
            </w:r>
          </w:p>
        </w:tc>
      </w:tr>
      <w:tr w:rsidR="009C1994" w14:paraId="54C7D92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0EBA10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103</w:t>
            </w:r>
          </w:p>
        </w:tc>
        <w:tc>
          <w:tcPr>
            <w:tcW w:w="1814" w:type="dxa"/>
            <w:tcBorders>
              <w:top w:val="single" w:sz="4" w:space="0" w:color="000000"/>
              <w:left w:val="single" w:sz="4" w:space="0" w:color="000000"/>
              <w:bottom w:val="single" w:sz="4" w:space="0" w:color="000000"/>
              <w:right w:val="single" w:sz="4" w:space="0" w:color="000000"/>
            </w:tcBorders>
            <w:vAlign w:val="center"/>
          </w:tcPr>
          <w:p w14:paraId="2A8C4A0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做好超长期国债项目中的老旧电梯更新改造工作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300BDE4"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区住房城乡建设局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E81BB6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统计汇总辖区内老旧电梯数量并上报上级部门；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组织实施老旧电梯更新改造项目的建设工作。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1FE532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对老旧电梯情况进行统计上报；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征求业主意见；</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参与改造项目监督、验收工作。</w:t>
            </w:r>
          </w:p>
        </w:tc>
      </w:tr>
      <w:tr w:rsidR="009C1994" w14:paraId="17FC89F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1E18D0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104</w:t>
            </w:r>
          </w:p>
        </w:tc>
        <w:tc>
          <w:tcPr>
            <w:tcW w:w="1814" w:type="dxa"/>
            <w:tcBorders>
              <w:top w:val="single" w:sz="4" w:space="0" w:color="000000"/>
              <w:left w:val="single" w:sz="4" w:space="0" w:color="000000"/>
              <w:bottom w:val="single" w:sz="4" w:space="0" w:color="000000"/>
              <w:right w:val="single" w:sz="4" w:space="0" w:color="000000"/>
            </w:tcBorders>
            <w:vAlign w:val="center"/>
          </w:tcPr>
          <w:p w14:paraId="14ECD8D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落实“门前五包”（立面整洁、门前环境卫生、绿化美化、市容秩序、清雪除冰）责任制</w:t>
            </w:r>
          </w:p>
        </w:tc>
        <w:tc>
          <w:tcPr>
            <w:tcW w:w="1814" w:type="dxa"/>
            <w:tcBorders>
              <w:top w:val="single" w:sz="4" w:space="0" w:color="000000"/>
              <w:left w:val="single" w:sz="4" w:space="0" w:color="000000"/>
              <w:bottom w:val="single" w:sz="4" w:space="0" w:color="000000"/>
              <w:right w:val="single" w:sz="4" w:space="0" w:color="000000"/>
            </w:tcBorders>
            <w:vAlign w:val="center"/>
          </w:tcPr>
          <w:p w14:paraId="5D47243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区住房城乡建设局、区卫生健康局、区市场监管局、市公安局明山分局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D444A3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住房城乡建设局负责组织开展“门前五包”责任制工作，负责对责任单位的市容秩序、环境卫生、绿化美化的指导、监督，协调市政设施管理部门做好对市政公用设施的管理和维护，保持各类市政公用设施完好无损、及时更换，对未落实“门前五包”的商户进行督促整改，对多次</w:t>
            </w:r>
            <w:proofErr w:type="gramStart"/>
            <w:r>
              <w:rPr>
                <w:rFonts w:ascii="Times New Roman" w:eastAsia="方正公文仿宋" w:hAnsi="方正公文仿宋" w:hint="eastAsia"/>
                <w:lang w:eastAsia="zh-CN" w:bidi="ar"/>
              </w:rPr>
              <w:t>劝导仍</w:t>
            </w:r>
            <w:proofErr w:type="gramEnd"/>
            <w:r>
              <w:rPr>
                <w:rFonts w:ascii="Times New Roman" w:eastAsia="方正公文仿宋" w:hAnsi="方正公文仿宋" w:hint="eastAsia"/>
                <w:lang w:eastAsia="zh-CN" w:bidi="ar"/>
              </w:rPr>
              <w:t>不改正的移送执法部门（单位），负责协调执法部门（单位）对马路市场、占道经营、店外乱摆卖、乱堆放等行为进行清理和处罚；</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区卫生健康局负责对沿街商铺缺失健康证的工作人员和公共场所不符合国家标准等相关问题进行处罚；</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区市场监管局负责督促责任单位诚信经营、文明经营，切实规范市场主体经营行为，对违法违规经营行为进行处罚；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市公安局明山分局负责依法依规对妨碍“门前五包”管理人员执行公务、无理取闹等构成犯罪的，对谩骂、殴打公务人员等情节严重构成犯罪的移交司法机关依法追究其刑事责任。</w:t>
            </w:r>
          </w:p>
        </w:tc>
        <w:tc>
          <w:tcPr>
            <w:tcW w:w="4848" w:type="dxa"/>
            <w:tcBorders>
              <w:top w:val="single" w:sz="4" w:space="0" w:color="000000"/>
              <w:left w:val="single" w:sz="4" w:space="0" w:color="000000"/>
              <w:bottom w:val="single" w:sz="4" w:space="0" w:color="000000"/>
              <w:right w:val="single" w:sz="4" w:space="0" w:color="000000"/>
            </w:tcBorders>
            <w:vAlign w:val="center"/>
          </w:tcPr>
          <w:p w14:paraId="0FDFCE5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开展“门前五包”责任制宣传；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负责辖区内机关、企事业单位、沿街商户落实“门前五包”责任制的日常监管；</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协调商户签订“门前五包”责任书；</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对未落实“门前五包”的商户督促整改，对拒不整改的上报区住房城乡建设局。</w:t>
            </w:r>
          </w:p>
        </w:tc>
      </w:tr>
      <w:tr w:rsidR="009C1994" w14:paraId="67E97718"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4E45D42C"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九、文化和旅游（</w:t>
            </w:r>
            <w:r>
              <w:rPr>
                <w:rStyle w:val="font21"/>
                <w:rFonts w:eastAsia="方正公文黑体" w:hAnsi="方正公文黑体" w:hint="eastAsia"/>
                <w:color w:val="auto"/>
                <w:lang w:eastAsia="zh-CN" w:bidi="ar"/>
              </w:rPr>
              <w:t>4</w:t>
            </w:r>
            <w:r>
              <w:rPr>
                <w:rStyle w:val="font21"/>
                <w:rFonts w:eastAsia="方正公文黑体" w:hAnsi="方正公文黑体" w:hint="eastAsia"/>
                <w:color w:val="auto"/>
                <w:lang w:eastAsia="zh-CN" w:bidi="ar"/>
              </w:rPr>
              <w:t>项）</w:t>
            </w:r>
          </w:p>
        </w:tc>
      </w:tr>
      <w:tr w:rsidR="009C1994" w14:paraId="46CE98C8"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28ACF21"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105</w:t>
            </w:r>
          </w:p>
        </w:tc>
        <w:tc>
          <w:tcPr>
            <w:tcW w:w="1814" w:type="dxa"/>
            <w:tcBorders>
              <w:top w:val="single" w:sz="4" w:space="0" w:color="000000"/>
              <w:left w:val="single" w:sz="4" w:space="0" w:color="000000"/>
              <w:bottom w:val="single" w:sz="4" w:space="0" w:color="000000"/>
              <w:right w:val="single" w:sz="4" w:space="0" w:color="000000"/>
            </w:tcBorders>
            <w:vAlign w:val="center"/>
          </w:tcPr>
          <w:p w14:paraId="2238DEA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开展非物质文化遗产保护工作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AC3B42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区文化旅游和广电局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40E3C93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组织开展针对基层从业人员的业务培训；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组织开展非</w:t>
            </w:r>
            <w:proofErr w:type="gramStart"/>
            <w:r>
              <w:rPr>
                <w:rFonts w:ascii="Times New Roman" w:eastAsia="方正公文仿宋" w:hAnsi="方正公文仿宋" w:hint="eastAsia"/>
                <w:lang w:eastAsia="zh-CN" w:bidi="ar"/>
              </w:rPr>
              <w:t>遗项目</w:t>
            </w:r>
            <w:proofErr w:type="gramEnd"/>
            <w:r>
              <w:rPr>
                <w:rFonts w:ascii="Times New Roman" w:eastAsia="方正公文仿宋" w:hAnsi="方正公文仿宋" w:hint="eastAsia"/>
                <w:lang w:eastAsia="zh-CN" w:bidi="ar"/>
              </w:rPr>
              <w:t>申报工作；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负责挖掘非</w:t>
            </w:r>
            <w:proofErr w:type="gramStart"/>
            <w:r>
              <w:rPr>
                <w:rFonts w:ascii="Times New Roman" w:eastAsia="方正公文仿宋" w:hAnsi="方正公文仿宋" w:hint="eastAsia"/>
                <w:lang w:eastAsia="zh-CN" w:bidi="ar"/>
              </w:rPr>
              <w:t>遗资源</w:t>
            </w:r>
            <w:proofErr w:type="gramEnd"/>
            <w:r>
              <w:rPr>
                <w:rFonts w:ascii="Times New Roman" w:eastAsia="方正公文仿宋" w:hAnsi="方正公文仿宋" w:hint="eastAsia"/>
                <w:lang w:eastAsia="zh-CN" w:bidi="ar"/>
              </w:rPr>
              <w:t>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对推荐或者建议列入国家非物质文化遗产代表性项目名录的非物质文化遗产项目、代表性传承人进行初评和推荐。</w:t>
            </w:r>
          </w:p>
        </w:tc>
        <w:tc>
          <w:tcPr>
            <w:tcW w:w="4848" w:type="dxa"/>
            <w:tcBorders>
              <w:top w:val="single" w:sz="4" w:space="0" w:color="000000"/>
              <w:left w:val="single" w:sz="4" w:space="0" w:color="000000"/>
              <w:bottom w:val="single" w:sz="4" w:space="0" w:color="000000"/>
              <w:right w:val="single" w:sz="4" w:space="0" w:color="000000"/>
            </w:tcBorders>
            <w:vAlign w:val="center"/>
          </w:tcPr>
          <w:p w14:paraId="7DABE71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组织非遗传承人参加非遗专项培训；</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摸排非物质文化遗产信息，按照非遗分类目录梳理上报；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提供非物质文化遗产保护项目和传承人线索，做好项目申报、传承保护等工作；</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开展非物质文化遗产的展示、宣传活动。</w:t>
            </w:r>
          </w:p>
        </w:tc>
      </w:tr>
      <w:tr w:rsidR="009C1994" w14:paraId="42974B3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EC808B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106</w:t>
            </w:r>
          </w:p>
        </w:tc>
        <w:tc>
          <w:tcPr>
            <w:tcW w:w="1814" w:type="dxa"/>
            <w:tcBorders>
              <w:top w:val="single" w:sz="4" w:space="0" w:color="000000"/>
              <w:left w:val="single" w:sz="4" w:space="0" w:color="000000"/>
              <w:bottom w:val="single" w:sz="4" w:space="0" w:color="000000"/>
              <w:right w:val="single" w:sz="4" w:space="0" w:color="000000"/>
            </w:tcBorders>
            <w:vAlign w:val="center"/>
          </w:tcPr>
          <w:p w14:paraId="5B027EE9"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开展文物保护工作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09CBA05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区文物局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3D3E2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负责文物保护规范管理工作；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开展考古前置涉及调查、勘探、发掘等工作。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2B69C4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做好文物保护宣传工作；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配合对辖区内文物资源进行全面清查和梳理，确保文物信息准确、完整；</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做好文物安全日常巡查工作，发现问题及时上报。</w:t>
            </w:r>
          </w:p>
        </w:tc>
      </w:tr>
      <w:tr w:rsidR="009C1994" w14:paraId="23C3CE0B"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12DE9A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107</w:t>
            </w:r>
          </w:p>
        </w:tc>
        <w:tc>
          <w:tcPr>
            <w:tcW w:w="1814" w:type="dxa"/>
            <w:tcBorders>
              <w:top w:val="single" w:sz="4" w:space="0" w:color="000000"/>
              <w:left w:val="single" w:sz="4" w:space="0" w:color="000000"/>
              <w:bottom w:val="single" w:sz="4" w:space="0" w:color="000000"/>
              <w:right w:val="single" w:sz="4" w:space="0" w:color="000000"/>
            </w:tcBorders>
            <w:vAlign w:val="center"/>
          </w:tcPr>
          <w:p w14:paraId="196A8A7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做好公共场所全民健身器材管理工作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74F7B7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区体育局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F400B2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负责全民健身器材的日常监管和维护；</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统筹开展全区健身器材的新增、维修及更换工作。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46F7996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统计上报需要新增、维修及更换的健身器材情况；</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宣传引导群众正确使用、文明使用健身器材。</w:t>
            </w:r>
          </w:p>
        </w:tc>
      </w:tr>
      <w:tr w:rsidR="009C1994" w14:paraId="6BB7D570"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9C4517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108</w:t>
            </w:r>
          </w:p>
        </w:tc>
        <w:tc>
          <w:tcPr>
            <w:tcW w:w="1814" w:type="dxa"/>
            <w:tcBorders>
              <w:top w:val="single" w:sz="4" w:space="0" w:color="000000"/>
              <w:left w:val="single" w:sz="4" w:space="0" w:color="000000"/>
              <w:bottom w:val="single" w:sz="4" w:space="0" w:color="000000"/>
              <w:right w:val="single" w:sz="4" w:space="0" w:color="000000"/>
            </w:tcBorders>
            <w:vAlign w:val="center"/>
          </w:tcPr>
          <w:p w14:paraId="6B770BE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做好卫星电视广播地面接收设施管理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5110F23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区文化旅游和广电局、区市场监管局、市公安局明山分局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1229ED1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区文化旅游和广电局牵头组织开展卫星电视广播地面接收设施的安装、使用环节的查处整治，负责域内应急广播的运行和播出情况的监督管理；</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区市场监管局负责对非法生产、销售卫星电视广播地面接收设施的地下工厂、个体工商户进行执法检查；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市公安局明山分局负责查处抗拒、阻碍管理部门依法执行公务的违法行为，协助管理部门对卫星电视广播地面接收设施进行检查。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6D7990E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开展卫星电视广播地面接收设施管理政策法规宣传；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配合对安装和使用卫星电视广播接收设施用户开展日常检查、专项检查，摸排发现问题及时上报；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劝说非法安装、使用卫星电视广播地面接收设施的居民自行拆除非法设施；</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配合上门拆除居民非法安装、使用的卫星电视广播地面接收设施。</w:t>
            </w:r>
          </w:p>
        </w:tc>
      </w:tr>
      <w:tr w:rsidR="009C1994" w14:paraId="139ECBBD"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06841178"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十、应急管理及消防（</w:t>
            </w:r>
            <w:r>
              <w:rPr>
                <w:rStyle w:val="font21"/>
                <w:rFonts w:eastAsia="方正公文黑体" w:hAnsi="方正公文黑体" w:hint="eastAsia"/>
                <w:color w:val="auto"/>
                <w:lang w:eastAsia="zh-CN" w:bidi="ar"/>
              </w:rPr>
              <w:t>12</w:t>
            </w:r>
            <w:r>
              <w:rPr>
                <w:rStyle w:val="font21"/>
                <w:rFonts w:eastAsia="方正公文黑体" w:hAnsi="方正公文黑体" w:hint="eastAsia"/>
                <w:color w:val="auto"/>
                <w:lang w:eastAsia="zh-CN" w:bidi="ar"/>
              </w:rPr>
              <w:t>项）</w:t>
            </w:r>
          </w:p>
        </w:tc>
      </w:tr>
      <w:tr w:rsidR="009C1994" w14:paraId="06D38456"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4DFACC67"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109</w:t>
            </w:r>
          </w:p>
        </w:tc>
        <w:tc>
          <w:tcPr>
            <w:tcW w:w="1814" w:type="dxa"/>
            <w:tcBorders>
              <w:top w:val="single" w:sz="4" w:space="0" w:color="000000"/>
              <w:left w:val="single" w:sz="4" w:space="0" w:color="000000"/>
              <w:bottom w:val="single" w:sz="4" w:space="0" w:color="000000"/>
              <w:right w:val="single" w:sz="4" w:space="0" w:color="000000"/>
            </w:tcBorders>
            <w:vAlign w:val="center"/>
          </w:tcPr>
          <w:p w14:paraId="298074D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开展重大公共卫生突发事件的应对工作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00F4BC0"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区卫生健康局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5D9D0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制定突发公共卫生事件应急预案；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制定公共卫生应急培训、应急演练计划并组织实施；</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统筹突发公共卫生事件物资准备及处置；</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协调开展突发公共卫生事件的预警预报；</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组织突发公共卫生应急处置、调查评估、信息发布和宣传等工作。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3031F01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做好信息收集与报告工作，开展人员排查与管控工作；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开展对村（居）民宣传教育和舆论引导工作；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维护公共卫生事件应急期间社会稳定与秩序。</w:t>
            </w:r>
          </w:p>
        </w:tc>
      </w:tr>
      <w:tr w:rsidR="009C1994" w14:paraId="6C9F1A62"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B8887A4"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110</w:t>
            </w:r>
          </w:p>
        </w:tc>
        <w:tc>
          <w:tcPr>
            <w:tcW w:w="1814" w:type="dxa"/>
            <w:tcBorders>
              <w:top w:val="single" w:sz="4" w:space="0" w:color="000000"/>
              <w:left w:val="single" w:sz="4" w:space="0" w:color="000000"/>
              <w:bottom w:val="single" w:sz="4" w:space="0" w:color="000000"/>
              <w:right w:val="single" w:sz="4" w:space="0" w:color="000000"/>
            </w:tcBorders>
            <w:vAlign w:val="center"/>
          </w:tcPr>
          <w:p w14:paraId="3FC8ABD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开展自然灾害防范处置工作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107459E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区应急局、市公安局明山分局、市公安局交通管理支队明山大队、市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分局、本溪市明山生态环境分局、区发展改革局、区工业和信息化局、区住房城乡建设局、区水利局、区农业农村局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AA9B8C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市公安局明山分局负责灾区治安秩序维护，协助组织灾区群众紧急转移避险工作，配合做好救灾救援和应急救助工作；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市公安局交通管理支队明山大队负责做好受灾区域道路交通疏导工作，确保安全畅通；</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分局负责开展地质灾害日常防范和管理工作，转发地质灾害预报预警，提供地质灾害发生实况、地质灾害监测等相关资料信息，及时发布应急防治与救灾工作进展情况；</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本溪市明山生态环境分局负责灾区环境应急信息通报和应急预警工作；</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区发展</w:t>
            </w:r>
            <w:proofErr w:type="gramStart"/>
            <w:r>
              <w:rPr>
                <w:rFonts w:ascii="Times New Roman" w:eastAsia="方正公文仿宋" w:hAnsi="方正公文仿宋" w:hint="eastAsia"/>
                <w:lang w:eastAsia="zh-CN" w:bidi="ar"/>
              </w:rPr>
              <w:t>改革局</w:t>
            </w:r>
            <w:proofErr w:type="gramEnd"/>
            <w:r>
              <w:rPr>
                <w:rFonts w:ascii="Times New Roman" w:eastAsia="方正公文仿宋" w:hAnsi="方正公文仿宋" w:hint="eastAsia"/>
                <w:lang w:eastAsia="zh-CN" w:bidi="ar"/>
              </w:rPr>
              <w:t>负责安排重点防灾减灾救灾项目，负责组织和协调粮油应急储备和供应加工企业参加救灾工作，会同区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做好区级救灾物资储备管理，做好区级救灾物资的收储、轮换和日常管理工作，负责提供必要的人防工程作为应急避难避险场所，发布避灾避险警报；</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区工业和信息化局配合上级部门做好无线电应急处置工作；</w:t>
            </w:r>
            <w:r>
              <w:rPr>
                <w:rFonts w:ascii="Times New Roman" w:eastAsia="方正公文仿宋" w:hAnsi="方正公文仿宋" w:hint="eastAsia"/>
                <w:lang w:eastAsia="zh-CN" w:bidi="ar"/>
              </w:rPr>
              <w:br/>
              <w:t>8.</w:t>
            </w:r>
            <w:r>
              <w:rPr>
                <w:rFonts w:ascii="Times New Roman" w:eastAsia="方正公文仿宋" w:hAnsi="方正公文仿宋" w:hint="eastAsia"/>
                <w:lang w:eastAsia="zh-CN" w:bidi="ar"/>
              </w:rPr>
              <w:t>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对道路、水、电、气等防灾保障基础设施，协调提供转移灾民所需的交通工具；</w:t>
            </w:r>
            <w:r>
              <w:rPr>
                <w:rFonts w:ascii="Times New Roman" w:eastAsia="方正公文仿宋" w:hAnsi="方正公文仿宋" w:hint="eastAsia"/>
                <w:lang w:eastAsia="zh-CN" w:bidi="ar"/>
              </w:rPr>
              <w:br/>
              <w:t>9.</w:t>
            </w:r>
            <w:r>
              <w:rPr>
                <w:rFonts w:ascii="Times New Roman" w:eastAsia="方正公文仿宋" w:hAnsi="方正公文仿宋" w:hint="eastAsia"/>
                <w:lang w:eastAsia="zh-CN" w:bidi="ar"/>
              </w:rPr>
              <w:t>区水利局负责全区防汛抗旱工程行业管理，组织编制洪水干旱灾害防御预案并指导实施，承担水情</w:t>
            </w:r>
            <w:r>
              <w:rPr>
                <w:rFonts w:ascii="Times New Roman" w:eastAsia="方正公文仿宋" w:hAnsi="方正公文仿宋" w:hint="eastAsia"/>
                <w:lang w:eastAsia="zh-CN" w:bidi="ar"/>
              </w:rPr>
              <w:lastRenderedPageBreak/>
              <w:t>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ascii="Times New Roman" w:eastAsia="方正公文仿宋" w:hAnsi="方正公文仿宋" w:hint="eastAsia"/>
                <w:lang w:eastAsia="zh-CN" w:bidi="ar"/>
              </w:rPr>
              <w:br/>
              <w:t>10.</w:t>
            </w:r>
            <w:r>
              <w:rPr>
                <w:rFonts w:ascii="Times New Roman" w:eastAsia="方正公文仿宋" w:hAnsi="方正公文仿宋" w:hint="eastAsia"/>
                <w:lang w:eastAsia="zh-CN" w:bidi="ar"/>
              </w:rPr>
              <w:t>区农业农村局负责收集、整理和反映农业洪涝、干旱、雨雪冰冻灾情信息，做好种植业和养殖业监测及防御工作，指导农业防汛抗旱和灾后农业救灾、生产恢复。</w:t>
            </w:r>
          </w:p>
        </w:tc>
        <w:tc>
          <w:tcPr>
            <w:tcW w:w="4848" w:type="dxa"/>
            <w:tcBorders>
              <w:top w:val="single" w:sz="4" w:space="0" w:color="000000"/>
              <w:left w:val="single" w:sz="4" w:space="0" w:color="000000"/>
              <w:bottom w:val="single" w:sz="4" w:space="0" w:color="000000"/>
              <w:right w:val="single" w:sz="4" w:space="0" w:color="000000"/>
            </w:tcBorders>
            <w:vAlign w:val="center"/>
          </w:tcPr>
          <w:p w14:paraId="3C2182A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lastRenderedPageBreak/>
              <w:t>1.</w:t>
            </w:r>
            <w:r>
              <w:rPr>
                <w:rFonts w:ascii="Times New Roman" w:eastAsia="方正公文仿宋" w:hAnsi="方正公文仿宋" w:hint="eastAsia"/>
                <w:lang w:eastAsia="zh-CN" w:bidi="ar"/>
              </w:rPr>
              <w:t>开展宣传教育，提升群众自救能力，制定应急预案和调度方案，建立辖区风险隐患点清单；</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组建街道抢险救援力量，组织开展日常演练，做好人防、物防、技防等准备工作；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开展辖区内低洼易涝点、江河堤防、山塘水库、山洪和地质灾害危险区等各类风险隐患点巡查巡护、隐患排查；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做好值班值守、信息报送、转发气象预警信息；</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出现险情时，及时组织受灾害威胁的居民及其他人员转移到安全地带；</w:t>
            </w:r>
            <w:r>
              <w:rPr>
                <w:rFonts w:ascii="Times New Roman" w:eastAsia="方正公文仿宋" w:hAnsi="方正公文仿宋" w:hint="eastAsia"/>
                <w:lang w:eastAsia="zh-CN" w:bidi="ar"/>
              </w:rPr>
              <w:br/>
              <w:t>6.</w:t>
            </w:r>
            <w:r>
              <w:rPr>
                <w:rFonts w:ascii="Times New Roman" w:eastAsia="方正公文仿宋" w:hAnsi="方正公文仿宋" w:hint="eastAsia"/>
                <w:lang w:eastAsia="zh-CN" w:bidi="ar"/>
              </w:rPr>
              <w:t>发生灾情时，组织转移安置受灾群众，做好受灾群众生活安排，及时发放上级下拨的救助经费和物资；</w:t>
            </w:r>
            <w:r>
              <w:rPr>
                <w:rFonts w:ascii="Times New Roman" w:eastAsia="方正公文仿宋" w:hAnsi="方正公文仿宋" w:hint="eastAsia"/>
                <w:lang w:eastAsia="zh-CN" w:bidi="ar"/>
              </w:rPr>
              <w:br/>
              <w:t>7.</w:t>
            </w:r>
            <w:r>
              <w:rPr>
                <w:rFonts w:ascii="Times New Roman" w:eastAsia="方正公文仿宋" w:hAnsi="方正公文仿宋" w:hint="eastAsia"/>
                <w:lang w:eastAsia="zh-CN" w:bidi="ar"/>
              </w:rPr>
              <w:t>组织开展灾后受灾群众的生产生活恢复工作。</w:t>
            </w:r>
          </w:p>
        </w:tc>
      </w:tr>
      <w:tr w:rsidR="009C1994" w14:paraId="02C765C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C4254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111</w:t>
            </w:r>
          </w:p>
        </w:tc>
        <w:tc>
          <w:tcPr>
            <w:tcW w:w="1814" w:type="dxa"/>
            <w:tcBorders>
              <w:top w:val="single" w:sz="4" w:space="0" w:color="000000"/>
              <w:left w:val="single" w:sz="4" w:space="0" w:color="000000"/>
              <w:bottom w:val="single" w:sz="4" w:space="0" w:color="000000"/>
              <w:right w:val="single" w:sz="4" w:space="0" w:color="000000"/>
            </w:tcBorders>
            <w:vAlign w:val="center"/>
          </w:tcPr>
          <w:p w14:paraId="35D5E7A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开展森林草原防灭火工作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6A24147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区应急局、区林草局、区住房城乡建设局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0531A7D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组织较大森林火灾应急处置，会同相关部门负责火情监测预警工作，发布森林火险、火灾信息，协调开展应急救援；</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林草局、区住房城乡建设局分别负责非城区、城区森林防火的监督和管理，编制应急预案，组建护林员队伍，做好防灭火物资调配保障工作，组织森林用火安全隐患排查及整改工作，协调半专业扑火队参加森林灭火，现场</w:t>
            </w:r>
            <w:proofErr w:type="gramStart"/>
            <w:r>
              <w:rPr>
                <w:rFonts w:ascii="Times New Roman" w:eastAsia="方正公文仿宋" w:hAnsi="方正公文仿宋" w:hint="eastAsia"/>
                <w:lang w:eastAsia="zh-CN" w:bidi="ar"/>
              </w:rPr>
              <w:t>研</w:t>
            </w:r>
            <w:proofErr w:type="gramEnd"/>
            <w:r>
              <w:rPr>
                <w:rFonts w:ascii="Times New Roman" w:eastAsia="方正公文仿宋" w:hAnsi="方正公文仿宋" w:hint="eastAsia"/>
                <w:lang w:eastAsia="zh-CN" w:bidi="ar"/>
              </w:rPr>
              <w:t>判火情并及时上报，对森林火灾发生原因进行调查。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5D00CD0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制定森林草原防灭火应急预案，开展演练，做好值班值守；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划分网格，组建防火灭火力量，储备必要的灭火物资；</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发现火情，立即上报火灾地点、火势大小以及是否有人员被困等信息；</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在火势较小、保证安全的前提下，先行组织进行初期扑救。</w:t>
            </w:r>
          </w:p>
        </w:tc>
      </w:tr>
      <w:tr w:rsidR="009C1994" w14:paraId="6EFCC3F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6987F60"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112</w:t>
            </w:r>
          </w:p>
        </w:tc>
        <w:tc>
          <w:tcPr>
            <w:tcW w:w="1814" w:type="dxa"/>
            <w:tcBorders>
              <w:top w:val="single" w:sz="4" w:space="0" w:color="000000"/>
              <w:left w:val="single" w:sz="4" w:space="0" w:color="000000"/>
              <w:bottom w:val="single" w:sz="4" w:space="0" w:color="000000"/>
              <w:right w:val="single" w:sz="4" w:space="0" w:color="000000"/>
            </w:tcBorders>
            <w:vAlign w:val="center"/>
          </w:tcPr>
          <w:p w14:paraId="135B57E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开展安全生产日常监管工作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248E59B"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19D423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制定安全生产年度监督检查计划；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开展多种形式的安全生产宣传活动；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对监管范围内的生产经营单位安全生产状况进行监督检查，及时处理事故隐患，组织开展专项整治和安全生产专项行动；</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对安全生产检查工作提供业务指导；</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对违法行为依法进行处置。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7902798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组织开展安全生产知识普及，按照街道综合应急预案组织开展演练；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对安全风险等级较低、问题隐患易发现易处置的生产经营单位（不包括危险化学品、矿山、金属冶炼等生产企业）开展生产经营单位安全生产状况监督检查，发现问题及时上报；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安全生产事故发生后，迅速启动应急预案，并组织群众疏散撤离。</w:t>
            </w:r>
          </w:p>
        </w:tc>
      </w:tr>
      <w:tr w:rsidR="009C1994" w14:paraId="5D13FC97"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1F70D95"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113</w:t>
            </w:r>
          </w:p>
        </w:tc>
        <w:tc>
          <w:tcPr>
            <w:tcW w:w="1814" w:type="dxa"/>
            <w:tcBorders>
              <w:top w:val="single" w:sz="4" w:space="0" w:color="000000"/>
              <w:left w:val="single" w:sz="4" w:space="0" w:color="000000"/>
              <w:bottom w:val="single" w:sz="4" w:space="0" w:color="000000"/>
              <w:right w:val="single" w:sz="4" w:space="0" w:color="000000"/>
            </w:tcBorders>
            <w:vAlign w:val="center"/>
          </w:tcPr>
          <w:p w14:paraId="2DD0FD2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安全领域风险隐患排查工作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58C638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区应急局、各行业主管部门</w:t>
            </w:r>
          </w:p>
        </w:tc>
        <w:tc>
          <w:tcPr>
            <w:tcW w:w="4842" w:type="dxa"/>
            <w:tcBorders>
              <w:top w:val="single" w:sz="4" w:space="0" w:color="000000"/>
              <w:left w:val="single" w:sz="4" w:space="0" w:color="000000"/>
              <w:bottom w:val="single" w:sz="4" w:space="0" w:color="000000"/>
              <w:right w:val="single" w:sz="4" w:space="0" w:color="000000"/>
            </w:tcBorders>
            <w:vAlign w:val="center"/>
          </w:tcPr>
          <w:p w14:paraId="35D44D1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负责依法行使安全生产综合监督管理职权，指导协调、监督检查区政府有关部门、开发区和街道办事处安全生产工作，组织开展安全生产巡查、考核工作；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各行业主管部门按照“三管三必须”原则</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在各自的职责范围内对有关行业、领域的安全生产工作实施监督管理。</w:t>
            </w:r>
          </w:p>
        </w:tc>
        <w:tc>
          <w:tcPr>
            <w:tcW w:w="4848" w:type="dxa"/>
            <w:tcBorders>
              <w:top w:val="single" w:sz="4" w:space="0" w:color="000000"/>
              <w:left w:val="single" w:sz="4" w:space="0" w:color="000000"/>
              <w:bottom w:val="single" w:sz="4" w:space="0" w:color="000000"/>
              <w:right w:val="single" w:sz="4" w:space="0" w:color="000000"/>
            </w:tcBorders>
            <w:vAlign w:val="center"/>
          </w:tcPr>
          <w:p w14:paraId="2C9EA45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配合相关部门定期开展重点检查，着重开展“九小场所”、农家乐、经营性自建房等风险隐患排查，推动落实生产经营单位主动自查等制度，发现安全隐患及时上报。</w:t>
            </w:r>
          </w:p>
        </w:tc>
      </w:tr>
      <w:tr w:rsidR="009C1994" w14:paraId="550A24D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62CE1C4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114</w:t>
            </w:r>
          </w:p>
        </w:tc>
        <w:tc>
          <w:tcPr>
            <w:tcW w:w="1814" w:type="dxa"/>
            <w:tcBorders>
              <w:top w:val="single" w:sz="4" w:space="0" w:color="000000"/>
              <w:left w:val="single" w:sz="4" w:space="0" w:color="000000"/>
              <w:bottom w:val="single" w:sz="4" w:space="0" w:color="000000"/>
              <w:right w:val="single" w:sz="4" w:space="0" w:color="000000"/>
            </w:tcBorders>
            <w:vAlign w:val="center"/>
          </w:tcPr>
          <w:p w14:paraId="181F871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开展生产安全事故调查</w:t>
            </w:r>
          </w:p>
        </w:tc>
        <w:tc>
          <w:tcPr>
            <w:tcW w:w="1814" w:type="dxa"/>
            <w:tcBorders>
              <w:top w:val="single" w:sz="4" w:space="0" w:color="000000"/>
              <w:left w:val="single" w:sz="4" w:space="0" w:color="000000"/>
              <w:bottom w:val="single" w:sz="4" w:space="0" w:color="000000"/>
              <w:right w:val="single" w:sz="4" w:space="0" w:color="000000"/>
            </w:tcBorders>
            <w:vAlign w:val="center"/>
          </w:tcPr>
          <w:p w14:paraId="0C8E592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区应急局、市公安局明山分局、区总工会</w:t>
            </w:r>
          </w:p>
        </w:tc>
        <w:tc>
          <w:tcPr>
            <w:tcW w:w="4842" w:type="dxa"/>
            <w:tcBorders>
              <w:top w:val="single" w:sz="4" w:space="0" w:color="000000"/>
              <w:left w:val="single" w:sz="4" w:space="0" w:color="000000"/>
              <w:bottom w:val="single" w:sz="4" w:space="0" w:color="000000"/>
              <w:right w:val="single" w:sz="4" w:space="0" w:color="000000"/>
            </w:tcBorders>
            <w:vAlign w:val="center"/>
          </w:tcPr>
          <w:p w14:paraId="4BFEA77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组织成立事故调查组，进行事故调查，查明事故性质，认定事故责任，总结事故教训，提出整改措施，并对事故责任者依法追究责任；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市公安局明山分局参与生产安全事故调查，对事故中涉嫌刑事犯罪的人员予以立案调查；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区总工会参与生产安全事故调查，维护职工的合法权益。</w:t>
            </w:r>
          </w:p>
        </w:tc>
        <w:tc>
          <w:tcPr>
            <w:tcW w:w="4848" w:type="dxa"/>
            <w:tcBorders>
              <w:top w:val="single" w:sz="4" w:space="0" w:color="000000"/>
              <w:left w:val="single" w:sz="4" w:space="0" w:color="000000"/>
              <w:bottom w:val="single" w:sz="4" w:space="0" w:color="000000"/>
              <w:right w:val="single" w:sz="4" w:space="0" w:color="000000"/>
            </w:tcBorders>
            <w:vAlign w:val="center"/>
          </w:tcPr>
          <w:p w14:paraId="036BAE4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配合维护生产安全事故现场秩序；</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协助调查生产安全事故原因。</w:t>
            </w:r>
          </w:p>
        </w:tc>
      </w:tr>
      <w:tr w:rsidR="009C1994" w14:paraId="2672A5B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1347C1E"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115</w:t>
            </w:r>
          </w:p>
        </w:tc>
        <w:tc>
          <w:tcPr>
            <w:tcW w:w="1814" w:type="dxa"/>
            <w:tcBorders>
              <w:top w:val="single" w:sz="4" w:space="0" w:color="000000"/>
              <w:left w:val="single" w:sz="4" w:space="0" w:color="000000"/>
              <w:bottom w:val="single" w:sz="4" w:space="0" w:color="000000"/>
              <w:right w:val="single" w:sz="4" w:space="0" w:color="000000"/>
            </w:tcBorders>
            <w:vAlign w:val="center"/>
          </w:tcPr>
          <w:p w14:paraId="558A31D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做好对安全生产违法行为的行政处罚工作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1A7B026"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区应急局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91D5DF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执法检查中对应当给予行政处罚的行为，及时立案；</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收集、调取与案件有关的证据材料，对案件进行调查；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依据调查结果，</w:t>
            </w:r>
            <w:proofErr w:type="gramStart"/>
            <w:r>
              <w:rPr>
                <w:rFonts w:ascii="Times New Roman" w:eastAsia="方正公文仿宋" w:hAnsi="方正公文仿宋" w:hint="eastAsia"/>
                <w:lang w:eastAsia="zh-CN" w:bidi="ar"/>
              </w:rPr>
              <w:t>作出</w:t>
            </w:r>
            <w:proofErr w:type="gramEnd"/>
            <w:r>
              <w:rPr>
                <w:rFonts w:ascii="Times New Roman" w:eastAsia="方正公文仿宋" w:hAnsi="方正公文仿宋" w:hint="eastAsia"/>
                <w:lang w:eastAsia="zh-CN" w:bidi="ar"/>
              </w:rPr>
              <w:t>行政处罚的决定。</w:t>
            </w:r>
          </w:p>
        </w:tc>
        <w:tc>
          <w:tcPr>
            <w:tcW w:w="4848" w:type="dxa"/>
            <w:tcBorders>
              <w:top w:val="single" w:sz="4" w:space="0" w:color="000000"/>
              <w:left w:val="single" w:sz="4" w:space="0" w:color="000000"/>
              <w:bottom w:val="single" w:sz="4" w:space="0" w:color="000000"/>
              <w:right w:val="single" w:sz="4" w:space="0" w:color="000000"/>
            </w:tcBorders>
            <w:vAlign w:val="center"/>
          </w:tcPr>
          <w:p w14:paraId="46AAEDD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根据有关部门反馈，对群众举报的生产安全事故隐患线索进行核实；</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跟踪督促有关安全生产违法行为的整改落实情况，对拒不整改落实的及时上报。</w:t>
            </w:r>
          </w:p>
        </w:tc>
      </w:tr>
      <w:tr w:rsidR="009C1994" w14:paraId="2E1F1B0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74C7D88"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116</w:t>
            </w:r>
          </w:p>
        </w:tc>
        <w:tc>
          <w:tcPr>
            <w:tcW w:w="1814" w:type="dxa"/>
            <w:tcBorders>
              <w:top w:val="single" w:sz="4" w:space="0" w:color="000000"/>
              <w:left w:val="single" w:sz="4" w:space="0" w:color="000000"/>
              <w:bottom w:val="single" w:sz="4" w:space="0" w:color="000000"/>
              <w:right w:val="single" w:sz="4" w:space="0" w:color="000000"/>
            </w:tcBorders>
            <w:vAlign w:val="center"/>
          </w:tcPr>
          <w:p w14:paraId="6C787D4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做好消防安全日常工作</w:t>
            </w:r>
            <w:proofErr w:type="spellEnd"/>
          </w:p>
        </w:tc>
        <w:tc>
          <w:tcPr>
            <w:tcW w:w="1814" w:type="dxa"/>
            <w:tcBorders>
              <w:top w:val="single" w:sz="4" w:space="0" w:color="000000"/>
              <w:left w:val="single" w:sz="4" w:space="0" w:color="000000"/>
              <w:bottom w:val="single" w:sz="4" w:space="0" w:color="000000"/>
              <w:right w:val="single" w:sz="4" w:space="0" w:color="000000"/>
            </w:tcBorders>
            <w:vAlign w:val="center"/>
          </w:tcPr>
          <w:p w14:paraId="656B19C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58C9EE5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指导开展消防应急疏散演练；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依法查处消防安全违法行为；</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接到火警，立即赶赴火灾现场，救助遇险人员，排除险情。</w:t>
            </w:r>
          </w:p>
        </w:tc>
        <w:tc>
          <w:tcPr>
            <w:tcW w:w="4848" w:type="dxa"/>
            <w:tcBorders>
              <w:top w:val="single" w:sz="4" w:space="0" w:color="000000"/>
              <w:left w:val="single" w:sz="4" w:space="0" w:color="000000"/>
              <w:bottom w:val="single" w:sz="4" w:space="0" w:color="000000"/>
              <w:right w:val="single" w:sz="4" w:space="0" w:color="000000"/>
            </w:tcBorders>
            <w:vAlign w:val="center"/>
          </w:tcPr>
          <w:p w14:paraId="55C97F2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按照街道综合应急预案，开展消防演练；</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对易发现、易处置的公共场所消防安全隐患开展日常排查，发现问题及时制止，并上报消防救援部门；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发生火情及时组织群众疏散。</w:t>
            </w:r>
          </w:p>
        </w:tc>
      </w:tr>
      <w:tr w:rsidR="009C1994" w14:paraId="0027C64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A5D0062"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117</w:t>
            </w:r>
          </w:p>
        </w:tc>
        <w:tc>
          <w:tcPr>
            <w:tcW w:w="1814" w:type="dxa"/>
            <w:tcBorders>
              <w:top w:val="single" w:sz="4" w:space="0" w:color="000000"/>
              <w:left w:val="single" w:sz="4" w:space="0" w:color="000000"/>
              <w:bottom w:val="single" w:sz="4" w:space="0" w:color="000000"/>
              <w:right w:val="single" w:sz="4" w:space="0" w:color="000000"/>
            </w:tcBorders>
            <w:vAlign w:val="center"/>
          </w:tcPr>
          <w:p w14:paraId="5CE4A0D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开展灭火救援和火灾事故调查工作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9FA5D7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4DFD15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组织和指挥火灾现场扑救；</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开展火灾事故调查工作；</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出具火灾事故认定书。</w:t>
            </w:r>
          </w:p>
        </w:tc>
        <w:tc>
          <w:tcPr>
            <w:tcW w:w="4848" w:type="dxa"/>
            <w:tcBorders>
              <w:top w:val="single" w:sz="4" w:space="0" w:color="000000"/>
              <w:left w:val="single" w:sz="4" w:space="0" w:color="000000"/>
              <w:bottom w:val="single" w:sz="4" w:space="0" w:color="000000"/>
              <w:right w:val="single" w:sz="4" w:space="0" w:color="000000"/>
            </w:tcBorders>
            <w:vAlign w:val="center"/>
          </w:tcPr>
          <w:p w14:paraId="396F5BF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协助维护灭火救援现场秩序，调集灭火救援物资；</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协助提供、核对灭火救援现场相关信息；</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协助看护火灾事故现场、调查火灾原因和统计火灾损失。</w:t>
            </w:r>
          </w:p>
        </w:tc>
      </w:tr>
      <w:tr w:rsidR="009C1994" w14:paraId="2558E0E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10EE90C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118</w:t>
            </w:r>
          </w:p>
        </w:tc>
        <w:tc>
          <w:tcPr>
            <w:tcW w:w="1814" w:type="dxa"/>
            <w:tcBorders>
              <w:top w:val="single" w:sz="4" w:space="0" w:color="000000"/>
              <w:left w:val="single" w:sz="4" w:space="0" w:color="000000"/>
              <w:bottom w:val="single" w:sz="4" w:space="0" w:color="000000"/>
              <w:right w:val="single" w:sz="4" w:space="0" w:color="000000"/>
            </w:tcBorders>
            <w:vAlign w:val="center"/>
          </w:tcPr>
          <w:p w14:paraId="2B35B76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开展消防安全专项整治工作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46C8E13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区消防救援大队</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2374798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对职责范围内监管单位遵守消防法律法规的情况依法进行监督检查；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在火灾多发季节、重大节日、重大活动前或者期间组织监督抽查。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46682B7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根据消防安全专项整治方案要求，对涉及街道内容开展工作；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收集专项整治相关基础信息台账数据；</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配合开展专项整治联合执法和举报投诉核查；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根据消防部门反馈的火灾信息，掌握辖区内消防安全形势，做好防范宣传工作。</w:t>
            </w:r>
          </w:p>
        </w:tc>
      </w:tr>
      <w:tr w:rsidR="009C1994" w14:paraId="4F1D569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5DB9DCB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119</w:t>
            </w:r>
          </w:p>
        </w:tc>
        <w:tc>
          <w:tcPr>
            <w:tcW w:w="1814" w:type="dxa"/>
            <w:tcBorders>
              <w:top w:val="single" w:sz="4" w:space="0" w:color="000000"/>
              <w:left w:val="single" w:sz="4" w:space="0" w:color="000000"/>
              <w:bottom w:val="single" w:sz="4" w:space="0" w:color="000000"/>
              <w:right w:val="single" w:sz="4" w:space="0" w:color="000000"/>
            </w:tcBorders>
            <w:vAlign w:val="center"/>
          </w:tcPr>
          <w:p w14:paraId="3E55DCB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加强烟花爆竹安全监管工作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7F00DF5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区应急局、市公安局明山分局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5F86349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t>牵头做好烟花爆竹安全监管工作，合理布设烟花爆竹零售网点，建立日常巡查机制，开展定期巡查、专项检查，受理投诉举报并及时查证，查处非法生产、经营、储存烟花爆竹行为；</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市公安局明山分局负责对非法运输、储存烟花爆竹、以及在禁放时段、禁放区燃放烟花爆竹行为的查处。</w:t>
            </w:r>
          </w:p>
        </w:tc>
        <w:tc>
          <w:tcPr>
            <w:tcW w:w="4848" w:type="dxa"/>
            <w:tcBorders>
              <w:top w:val="single" w:sz="4" w:space="0" w:color="000000"/>
              <w:left w:val="single" w:sz="4" w:space="0" w:color="000000"/>
              <w:bottom w:val="single" w:sz="4" w:space="0" w:color="000000"/>
              <w:right w:val="single" w:sz="4" w:space="0" w:color="000000"/>
            </w:tcBorders>
            <w:vAlign w:val="center"/>
          </w:tcPr>
          <w:p w14:paraId="3A9DB45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开展烟花爆竹安全管理法律法规宣传；</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发现烟花爆竹非法经营行为，立即劝导制止并上报；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劝导制止在禁放时段、禁放区内燃放烟花爆竹行为。</w:t>
            </w:r>
          </w:p>
        </w:tc>
      </w:tr>
      <w:tr w:rsidR="009C1994" w14:paraId="4C35115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3907E0F"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120</w:t>
            </w:r>
          </w:p>
        </w:tc>
        <w:tc>
          <w:tcPr>
            <w:tcW w:w="1814" w:type="dxa"/>
            <w:tcBorders>
              <w:top w:val="single" w:sz="4" w:space="0" w:color="000000"/>
              <w:left w:val="single" w:sz="4" w:space="0" w:color="000000"/>
              <w:bottom w:val="single" w:sz="4" w:space="0" w:color="000000"/>
              <w:right w:val="single" w:sz="4" w:space="0" w:color="000000"/>
            </w:tcBorders>
            <w:vAlign w:val="center"/>
          </w:tcPr>
          <w:p w14:paraId="4940C1B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做好电动自行车安全隐患整治工作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4537EA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区消防救援大队、区住房城乡建设局、市公安局明山分局</w:t>
            </w:r>
          </w:p>
        </w:tc>
        <w:tc>
          <w:tcPr>
            <w:tcW w:w="4842" w:type="dxa"/>
            <w:tcBorders>
              <w:top w:val="single" w:sz="4" w:space="0" w:color="000000"/>
              <w:left w:val="single" w:sz="4" w:space="0" w:color="000000"/>
              <w:bottom w:val="single" w:sz="4" w:space="0" w:color="000000"/>
              <w:right w:val="single" w:sz="4" w:space="0" w:color="000000"/>
            </w:tcBorders>
            <w:vAlign w:val="center"/>
          </w:tcPr>
          <w:p w14:paraId="222E1D2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区消防救援大队负责对监管范围内的单位和场所开展消防监督检查，发现的问题交由行业监管部门建档并督促整改；</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区住房城乡建设局负责加强宣传引导，督促物业企业加强安全管理，做好隐患排查、及时与第三方</w:t>
            </w:r>
            <w:proofErr w:type="gramStart"/>
            <w:r>
              <w:rPr>
                <w:rFonts w:ascii="Times New Roman" w:eastAsia="方正公文仿宋" w:hAnsi="方正公文仿宋" w:hint="eastAsia"/>
                <w:lang w:eastAsia="zh-CN" w:bidi="ar"/>
              </w:rPr>
              <w:t>签订维保协议</w:t>
            </w:r>
            <w:proofErr w:type="gramEnd"/>
            <w:r>
              <w:rPr>
                <w:rFonts w:ascii="Times New Roman" w:eastAsia="方正公文仿宋" w:hAnsi="方正公文仿宋" w:hint="eastAsia"/>
                <w:lang w:eastAsia="zh-CN" w:bidi="ar"/>
              </w:rPr>
              <w:t>，定期维护管理；</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市公安局明山分局依据权限对电动自行车入户、飞线充电等行为进行监督检查。</w:t>
            </w:r>
          </w:p>
        </w:tc>
        <w:tc>
          <w:tcPr>
            <w:tcW w:w="4848" w:type="dxa"/>
            <w:tcBorders>
              <w:top w:val="single" w:sz="4" w:space="0" w:color="000000"/>
              <w:left w:val="single" w:sz="4" w:space="0" w:color="000000"/>
              <w:bottom w:val="single" w:sz="4" w:space="0" w:color="000000"/>
              <w:right w:val="single" w:sz="4" w:space="0" w:color="000000"/>
            </w:tcBorders>
            <w:vAlign w:val="center"/>
          </w:tcPr>
          <w:p w14:paraId="5E21A7F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开展电动自行车使用、停放、充电安全宣传工作；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督促</w:t>
            </w:r>
            <w:proofErr w:type="gramStart"/>
            <w:r>
              <w:rPr>
                <w:rFonts w:ascii="Times New Roman" w:eastAsia="方正公文仿宋" w:hAnsi="方正公文仿宋" w:hint="eastAsia"/>
                <w:lang w:eastAsia="zh-CN" w:bidi="ar"/>
              </w:rPr>
              <w:t>网格员</w:t>
            </w:r>
            <w:proofErr w:type="gramEnd"/>
            <w:r>
              <w:rPr>
                <w:rFonts w:ascii="Times New Roman" w:eastAsia="方正公文仿宋" w:hAnsi="方正公文仿宋" w:hint="eastAsia"/>
                <w:lang w:eastAsia="zh-CN" w:bidi="ar"/>
              </w:rPr>
              <w:t>开展电动自行车入户、飞线充电隐患排查，对隐患行为人进行劝解，对拒不改正的上报主管部门；</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统计设备的基础数据、设施情况并上报；</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协助上级部门督促有关单位及个人单位履行电动自行车消防安全责任；</w:t>
            </w:r>
            <w:r>
              <w:rPr>
                <w:rFonts w:ascii="Times New Roman" w:eastAsia="方正公文仿宋" w:hAnsi="方正公文仿宋" w:hint="eastAsia"/>
                <w:lang w:eastAsia="zh-CN" w:bidi="ar"/>
              </w:rPr>
              <w:br/>
              <w:t>5.</w:t>
            </w:r>
            <w:r>
              <w:rPr>
                <w:rFonts w:ascii="Times New Roman" w:eastAsia="方正公文仿宋" w:hAnsi="方正公文仿宋" w:hint="eastAsia"/>
                <w:lang w:eastAsia="zh-CN" w:bidi="ar"/>
              </w:rPr>
              <w:t>组织做好非物业小区居民自治组织与第三方电动自行车运营公司签订电动自行车充电</w:t>
            </w:r>
            <w:proofErr w:type="gramStart"/>
            <w:r>
              <w:rPr>
                <w:rFonts w:ascii="Times New Roman" w:eastAsia="方正公文仿宋" w:hAnsi="方正公文仿宋" w:hint="eastAsia"/>
                <w:lang w:eastAsia="zh-CN" w:bidi="ar"/>
              </w:rPr>
              <w:t>桩维保</w:t>
            </w:r>
            <w:proofErr w:type="gramEnd"/>
            <w:r>
              <w:rPr>
                <w:rFonts w:ascii="Times New Roman" w:eastAsia="方正公文仿宋" w:hAnsi="方正公文仿宋" w:hint="eastAsia"/>
                <w:lang w:eastAsia="zh-CN" w:bidi="ar"/>
              </w:rPr>
              <w:t>协议，定期维护管理。</w:t>
            </w:r>
          </w:p>
        </w:tc>
      </w:tr>
      <w:tr w:rsidR="009C1994" w14:paraId="19027977" w14:textId="77777777">
        <w:trPr>
          <w:cantSplit/>
          <w:trHeight w:val="480"/>
        </w:trPr>
        <w:tc>
          <w:tcPr>
            <w:tcW w:w="13936" w:type="dxa"/>
            <w:gridSpan w:val="5"/>
            <w:tcBorders>
              <w:top w:val="single" w:sz="4" w:space="0" w:color="000000"/>
              <w:left w:val="single" w:sz="4" w:space="0" w:color="000000"/>
              <w:bottom w:val="single" w:sz="4" w:space="0" w:color="000000"/>
              <w:right w:val="single" w:sz="4" w:space="0" w:color="000000"/>
            </w:tcBorders>
            <w:vAlign w:val="center"/>
          </w:tcPr>
          <w:p w14:paraId="2AE7C878"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十一、市场监管（</w:t>
            </w:r>
            <w:r>
              <w:rPr>
                <w:rStyle w:val="font21"/>
                <w:rFonts w:eastAsia="方正公文黑体" w:hAnsi="方正公文黑体" w:hint="eastAsia"/>
                <w:color w:val="auto"/>
                <w:lang w:eastAsia="zh-CN" w:bidi="ar"/>
              </w:rPr>
              <w:t>5</w:t>
            </w:r>
            <w:r>
              <w:rPr>
                <w:rStyle w:val="font21"/>
                <w:rFonts w:eastAsia="方正公文黑体" w:hAnsi="方正公文黑体" w:hint="eastAsia"/>
                <w:color w:val="auto"/>
                <w:lang w:eastAsia="zh-CN" w:bidi="ar"/>
              </w:rPr>
              <w:t>项）</w:t>
            </w:r>
          </w:p>
        </w:tc>
      </w:tr>
      <w:tr w:rsidR="009C1994" w14:paraId="465AAFF9"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0EFA83DB"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121</w:t>
            </w:r>
          </w:p>
        </w:tc>
        <w:tc>
          <w:tcPr>
            <w:tcW w:w="1814" w:type="dxa"/>
            <w:tcBorders>
              <w:top w:val="single" w:sz="4" w:space="0" w:color="000000"/>
              <w:left w:val="single" w:sz="4" w:space="0" w:color="000000"/>
              <w:bottom w:val="single" w:sz="4" w:space="0" w:color="000000"/>
              <w:right w:val="single" w:sz="4" w:space="0" w:color="000000"/>
            </w:tcBorders>
            <w:vAlign w:val="center"/>
          </w:tcPr>
          <w:p w14:paraId="3BA10FD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级食品安全包保督导工作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CE8CC06"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9E7C8C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对落实食品安全属地管理责任平台的数据进行维护，导入包保主体，指导街道对</w:t>
            </w:r>
            <w:r>
              <w:rPr>
                <w:rFonts w:ascii="Times New Roman" w:eastAsia="方正公文仿宋" w:hAnsi="方正公文仿宋" w:hint="eastAsia"/>
                <w:lang w:eastAsia="zh-CN" w:bidi="ar"/>
              </w:rPr>
              <w:t>C</w:t>
            </w:r>
            <w:r>
              <w:rPr>
                <w:rFonts w:ascii="Times New Roman" w:eastAsia="方正公文仿宋" w:hAnsi="方正公文仿宋" w:hint="eastAsia"/>
                <w:lang w:eastAsia="zh-CN" w:bidi="ar"/>
              </w:rPr>
              <w:t>、</w:t>
            </w:r>
            <w:r>
              <w:rPr>
                <w:rFonts w:ascii="Times New Roman" w:eastAsia="方正公文仿宋" w:hAnsi="方正公文仿宋" w:hint="eastAsia"/>
                <w:lang w:eastAsia="zh-CN" w:bidi="ar"/>
              </w:rPr>
              <w:t>D</w:t>
            </w:r>
            <w:r>
              <w:rPr>
                <w:rFonts w:ascii="Times New Roman" w:eastAsia="方正公文仿宋" w:hAnsi="方正公文仿宋" w:hint="eastAsia"/>
                <w:lang w:eastAsia="zh-CN" w:bidi="ar"/>
              </w:rPr>
              <w:t>级包保主体进行信息维护，确认主体类别、状态和包保干部，提醒包保干部及时登录账号并对包保关系进行确认，指导包保干部在系统填报督导数据和报送督导问题等；</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对包保干部提交的问题进行核查处置，并将处置结果反馈给包保干部。</w:t>
            </w:r>
          </w:p>
        </w:tc>
        <w:tc>
          <w:tcPr>
            <w:tcW w:w="4848" w:type="dxa"/>
            <w:tcBorders>
              <w:top w:val="single" w:sz="4" w:space="0" w:color="000000"/>
              <w:left w:val="single" w:sz="4" w:space="0" w:color="000000"/>
              <w:bottom w:val="single" w:sz="4" w:space="0" w:color="000000"/>
              <w:right w:val="single" w:sz="4" w:space="0" w:color="000000"/>
            </w:tcBorders>
            <w:vAlign w:val="center"/>
          </w:tcPr>
          <w:p w14:paraId="4C0DBEB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组织街道、村（社区）包保干部督导企业（高风险企业每年不少于两次、低风险企业每年不少于一次）；</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做好督导情况录入平台工作，发现问题及时上报，配合确认包保主体的行政区划；</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在平台上对报送的问题进行认领，对反馈的整改情况进行提交。</w:t>
            </w:r>
          </w:p>
        </w:tc>
      </w:tr>
      <w:tr w:rsidR="009C1994" w14:paraId="590F69AE"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01DCB76"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122</w:t>
            </w:r>
          </w:p>
        </w:tc>
        <w:tc>
          <w:tcPr>
            <w:tcW w:w="1814" w:type="dxa"/>
            <w:tcBorders>
              <w:top w:val="single" w:sz="4" w:space="0" w:color="000000"/>
              <w:left w:val="single" w:sz="4" w:space="0" w:color="000000"/>
              <w:bottom w:val="single" w:sz="4" w:space="0" w:color="000000"/>
              <w:right w:val="single" w:sz="4" w:space="0" w:color="000000"/>
            </w:tcBorders>
            <w:vAlign w:val="center"/>
          </w:tcPr>
          <w:p w14:paraId="321325D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开展对农村集体聚餐管理工作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239F76E2"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37A0846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指导和监督村（社区）集体聚餐活动；</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完善村（社区）集体聚餐相关管理制度；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加强食品安全宣传教育，告知举办者和承办</w:t>
            </w:r>
            <w:proofErr w:type="gramStart"/>
            <w:r>
              <w:rPr>
                <w:rFonts w:ascii="Times New Roman" w:eastAsia="方正公文仿宋" w:hAnsi="方正公文仿宋" w:hint="eastAsia"/>
                <w:lang w:eastAsia="zh-CN" w:bidi="ar"/>
              </w:rPr>
              <w:t>者食品</w:t>
            </w:r>
            <w:proofErr w:type="gramEnd"/>
            <w:r>
              <w:rPr>
                <w:rFonts w:ascii="Times New Roman" w:eastAsia="方正公文仿宋" w:hAnsi="方正公文仿宋" w:hint="eastAsia"/>
                <w:lang w:eastAsia="zh-CN" w:bidi="ar"/>
              </w:rPr>
              <w:t>安全注意事项和相关责任，防范食品安全事故；</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组织开展食品安全应急处置。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24046E7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督促村（社区）集体聚餐举办者、承办者做好举办登记，收集相关登记信息，报送所在辖区的市场监督管理所；</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指导村（社区）及时发现村（社区）集体聚餐食品安全隐患，收集相关证明材料，报送所在辖区的市场监督管理所；</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协助开展食品安全应急处置工作。</w:t>
            </w:r>
          </w:p>
        </w:tc>
      </w:tr>
      <w:tr w:rsidR="009C1994" w14:paraId="736B5C4C"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3F5621DC"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lastRenderedPageBreak/>
              <w:t>123</w:t>
            </w:r>
          </w:p>
        </w:tc>
        <w:tc>
          <w:tcPr>
            <w:tcW w:w="1814" w:type="dxa"/>
            <w:tcBorders>
              <w:top w:val="single" w:sz="4" w:space="0" w:color="000000"/>
              <w:left w:val="single" w:sz="4" w:space="0" w:color="000000"/>
              <w:bottom w:val="single" w:sz="4" w:space="0" w:color="000000"/>
              <w:right w:val="single" w:sz="4" w:space="0" w:color="000000"/>
            </w:tcBorders>
            <w:vAlign w:val="center"/>
          </w:tcPr>
          <w:p w14:paraId="665DD31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做好农贸市场经营监管工作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3878990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0592D8A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负责对农贸市场内经营者依法予以登记注册；</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监督经营者持证亮照经营；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规范市场内计量器具使用管理；</w:t>
            </w:r>
            <w:r>
              <w:rPr>
                <w:rFonts w:ascii="Times New Roman" w:eastAsia="方正公文仿宋" w:hAnsi="方正公文仿宋" w:hint="eastAsia"/>
                <w:lang w:eastAsia="zh-CN" w:bidi="ar"/>
              </w:rPr>
              <w:br/>
              <w:t>4.</w:t>
            </w:r>
            <w:r>
              <w:rPr>
                <w:rFonts w:ascii="Times New Roman" w:eastAsia="方正公文仿宋" w:hAnsi="方正公文仿宋" w:hint="eastAsia"/>
                <w:lang w:eastAsia="zh-CN" w:bidi="ar"/>
              </w:rPr>
              <w:t>受理消费者投诉。</w:t>
            </w:r>
          </w:p>
        </w:tc>
        <w:tc>
          <w:tcPr>
            <w:tcW w:w="4848" w:type="dxa"/>
            <w:tcBorders>
              <w:top w:val="single" w:sz="4" w:space="0" w:color="000000"/>
              <w:left w:val="single" w:sz="4" w:space="0" w:color="000000"/>
              <w:bottom w:val="single" w:sz="4" w:space="0" w:color="000000"/>
              <w:right w:val="single" w:sz="4" w:space="0" w:color="000000"/>
            </w:tcBorders>
            <w:vAlign w:val="center"/>
          </w:tcPr>
          <w:p w14:paraId="6D8DC92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配合规范农贸市场经营者日常经营行为，指导市场开办</w:t>
            </w:r>
            <w:proofErr w:type="gramStart"/>
            <w:r>
              <w:rPr>
                <w:rFonts w:ascii="Times New Roman" w:eastAsia="方正公文仿宋" w:hAnsi="方正公文仿宋" w:hint="eastAsia"/>
                <w:lang w:eastAsia="zh-CN" w:bidi="ar"/>
              </w:rPr>
              <w:t>者落实</w:t>
            </w:r>
            <w:proofErr w:type="gramEnd"/>
            <w:r>
              <w:rPr>
                <w:rFonts w:ascii="Times New Roman" w:eastAsia="方正公文仿宋" w:hAnsi="方正公文仿宋" w:hint="eastAsia"/>
                <w:lang w:eastAsia="zh-CN" w:bidi="ar"/>
              </w:rPr>
              <w:t>经营管理责任；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发现违法违规经营行为及时上报。</w:t>
            </w:r>
          </w:p>
        </w:tc>
      </w:tr>
      <w:tr w:rsidR="009C1994" w14:paraId="411DC6BA"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78C0BC2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124</w:t>
            </w:r>
          </w:p>
        </w:tc>
        <w:tc>
          <w:tcPr>
            <w:tcW w:w="1814" w:type="dxa"/>
            <w:tcBorders>
              <w:top w:val="single" w:sz="4" w:space="0" w:color="000000"/>
              <w:left w:val="single" w:sz="4" w:space="0" w:color="000000"/>
              <w:bottom w:val="single" w:sz="4" w:space="0" w:color="000000"/>
              <w:right w:val="single" w:sz="4" w:space="0" w:color="000000"/>
            </w:tcBorders>
            <w:vAlign w:val="center"/>
          </w:tcPr>
          <w:p w14:paraId="1500123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开展食品生产加工小作坊、小餐饮、小摊贩的监督管理</w:t>
            </w:r>
          </w:p>
        </w:tc>
        <w:tc>
          <w:tcPr>
            <w:tcW w:w="1814" w:type="dxa"/>
            <w:tcBorders>
              <w:top w:val="single" w:sz="4" w:space="0" w:color="000000"/>
              <w:left w:val="single" w:sz="4" w:space="0" w:color="000000"/>
              <w:bottom w:val="single" w:sz="4" w:space="0" w:color="000000"/>
              <w:right w:val="single" w:sz="4" w:space="0" w:color="000000"/>
            </w:tcBorders>
            <w:vAlign w:val="center"/>
          </w:tcPr>
          <w:p w14:paraId="3EC6C7C7"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6AEAFF4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统筹做好食品小作坊、小餐饮和食品摊贩监督管理、安全隐患排查等工作；</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对街道上报问题现场核查，发现不符合食品生产经营要求的情形，责令立即纠正整改；</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组织街道开展综合治理工作。</w:t>
            </w:r>
          </w:p>
        </w:tc>
        <w:tc>
          <w:tcPr>
            <w:tcW w:w="4848" w:type="dxa"/>
            <w:tcBorders>
              <w:top w:val="single" w:sz="4" w:space="0" w:color="000000"/>
              <w:left w:val="single" w:sz="4" w:space="0" w:color="000000"/>
              <w:bottom w:val="single" w:sz="4" w:space="0" w:color="000000"/>
              <w:right w:val="single" w:sz="4" w:space="0" w:color="000000"/>
            </w:tcBorders>
            <w:vAlign w:val="center"/>
          </w:tcPr>
          <w:p w14:paraId="5450F6E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对食品摊贩的经营活动及摊贩身份信息进行登记备案，并及时上报；</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配合开展食品摊贩监督管理，对违规违法的经营行为予以制止，并及时上报；</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配合对食品生产加工小作坊、小餐饮和食品摊贩存在的区域性、普遍性食品安全问题，开展综合治理。</w:t>
            </w:r>
          </w:p>
        </w:tc>
      </w:tr>
      <w:tr w:rsidR="009C1994" w14:paraId="4FC97913" w14:textId="77777777">
        <w:trPr>
          <w:cantSplit/>
          <w:trHeight w:val="1790"/>
        </w:trPr>
        <w:tc>
          <w:tcPr>
            <w:tcW w:w="726" w:type="dxa"/>
            <w:tcBorders>
              <w:top w:val="single" w:sz="4" w:space="0" w:color="000000"/>
              <w:left w:val="single" w:sz="4" w:space="0" w:color="000000"/>
              <w:bottom w:val="single" w:sz="4" w:space="0" w:color="000000"/>
              <w:right w:val="single" w:sz="4" w:space="0" w:color="000000"/>
            </w:tcBorders>
            <w:noWrap/>
            <w:vAlign w:val="center"/>
          </w:tcPr>
          <w:p w14:paraId="2E5DA53D" w14:textId="77777777" w:rsidR="009C1994" w:rsidRDefault="00000000">
            <w:pPr>
              <w:kinsoku/>
              <w:jc w:val="center"/>
              <w:textAlignment w:val="center"/>
              <w:rPr>
                <w:rFonts w:ascii="Times New Roman" w:eastAsia="方正公文仿宋" w:hAnsi="方正公文仿宋" w:hint="eastAsia"/>
              </w:rPr>
            </w:pPr>
            <w:r>
              <w:rPr>
                <w:rFonts w:ascii="Times New Roman" w:eastAsia="方正公文仿宋" w:hAnsi="方正公文仿宋" w:hint="eastAsia"/>
                <w:lang w:bidi="ar"/>
              </w:rPr>
              <w:t>125</w:t>
            </w:r>
          </w:p>
        </w:tc>
        <w:tc>
          <w:tcPr>
            <w:tcW w:w="1814" w:type="dxa"/>
            <w:tcBorders>
              <w:top w:val="single" w:sz="4" w:space="0" w:color="000000"/>
              <w:left w:val="single" w:sz="4" w:space="0" w:color="000000"/>
              <w:bottom w:val="single" w:sz="4" w:space="0" w:color="000000"/>
              <w:right w:val="single" w:sz="4" w:space="0" w:color="000000"/>
            </w:tcBorders>
            <w:vAlign w:val="center"/>
          </w:tcPr>
          <w:p w14:paraId="5998DC9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做好电梯安全监管工作</w:t>
            </w:r>
          </w:p>
        </w:tc>
        <w:tc>
          <w:tcPr>
            <w:tcW w:w="1814" w:type="dxa"/>
            <w:tcBorders>
              <w:top w:val="single" w:sz="4" w:space="0" w:color="000000"/>
              <w:left w:val="single" w:sz="4" w:space="0" w:color="000000"/>
              <w:bottom w:val="single" w:sz="4" w:space="0" w:color="000000"/>
              <w:right w:val="single" w:sz="4" w:space="0" w:color="000000"/>
            </w:tcBorders>
            <w:vAlign w:val="center"/>
          </w:tcPr>
          <w:p w14:paraId="5852847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区市场监管局</w:t>
            </w:r>
            <w:proofErr w:type="spellEnd"/>
          </w:p>
        </w:tc>
        <w:tc>
          <w:tcPr>
            <w:tcW w:w="4842" w:type="dxa"/>
            <w:tcBorders>
              <w:top w:val="single" w:sz="4" w:space="0" w:color="000000"/>
              <w:left w:val="single" w:sz="4" w:space="0" w:color="000000"/>
              <w:bottom w:val="single" w:sz="4" w:space="0" w:color="000000"/>
              <w:right w:val="single" w:sz="4" w:space="0" w:color="000000"/>
            </w:tcBorders>
            <w:vAlign w:val="center"/>
          </w:tcPr>
          <w:p w14:paraId="70B172C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制定监督检查计划；</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建立日常</w:t>
            </w:r>
            <w:proofErr w:type="gramStart"/>
            <w:r>
              <w:rPr>
                <w:rFonts w:ascii="Times New Roman" w:eastAsia="方正公文仿宋" w:hAnsi="方正公文仿宋" w:hint="eastAsia"/>
                <w:lang w:eastAsia="zh-CN" w:bidi="ar"/>
              </w:rPr>
              <w:t>监管台</w:t>
            </w:r>
            <w:proofErr w:type="gramEnd"/>
            <w:r>
              <w:rPr>
                <w:rFonts w:ascii="Times New Roman" w:eastAsia="方正公文仿宋" w:hAnsi="方正公文仿宋" w:hint="eastAsia"/>
                <w:lang w:eastAsia="zh-CN" w:bidi="ar"/>
              </w:rPr>
              <w:t>账；</w:t>
            </w:r>
            <w:r>
              <w:rPr>
                <w:rFonts w:ascii="Times New Roman" w:eastAsia="方正公文仿宋" w:hAnsi="方正公文仿宋" w:hint="eastAsia"/>
                <w:lang w:eastAsia="zh-CN" w:bidi="ar"/>
              </w:rPr>
              <w:br/>
              <w:t>3.</w:t>
            </w:r>
            <w:r>
              <w:rPr>
                <w:rFonts w:ascii="Times New Roman" w:eastAsia="方正公文仿宋" w:hAnsi="方正公文仿宋" w:hint="eastAsia"/>
                <w:lang w:eastAsia="zh-CN" w:bidi="ar"/>
              </w:rPr>
              <w:t>开展日常巡查，发现违法行为及时处置。</w:t>
            </w:r>
          </w:p>
        </w:tc>
        <w:tc>
          <w:tcPr>
            <w:tcW w:w="4848" w:type="dxa"/>
            <w:tcBorders>
              <w:top w:val="single" w:sz="4" w:space="0" w:color="000000"/>
              <w:left w:val="single" w:sz="4" w:space="0" w:color="000000"/>
              <w:bottom w:val="single" w:sz="4" w:space="0" w:color="000000"/>
              <w:right w:val="single" w:sz="4" w:space="0" w:color="000000"/>
            </w:tcBorders>
            <w:vAlign w:val="center"/>
          </w:tcPr>
          <w:p w14:paraId="628CD4B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1.</w:t>
            </w:r>
            <w:r>
              <w:rPr>
                <w:rFonts w:ascii="Times New Roman" w:eastAsia="方正公文仿宋" w:hAnsi="方正公文仿宋" w:hint="eastAsia"/>
                <w:lang w:eastAsia="zh-CN" w:bidi="ar"/>
              </w:rPr>
              <w:t>协商电梯的所有权人确定使用单位，无法确定使用单位的电梯由街道承担使用单位责任；</w:t>
            </w:r>
            <w:r>
              <w:rPr>
                <w:rFonts w:ascii="Times New Roman" w:eastAsia="方正公文仿宋" w:hAnsi="方正公文仿宋" w:hint="eastAsia"/>
                <w:lang w:eastAsia="zh-CN" w:bidi="ar"/>
              </w:rPr>
              <w:br/>
              <w:t>2.</w:t>
            </w:r>
            <w:r>
              <w:rPr>
                <w:rFonts w:ascii="Times New Roman" w:eastAsia="方正公文仿宋" w:hAnsi="方正公文仿宋" w:hint="eastAsia"/>
                <w:lang w:eastAsia="zh-CN" w:bidi="ar"/>
              </w:rPr>
              <w:t>配合做好执法工作。</w:t>
            </w:r>
          </w:p>
        </w:tc>
      </w:tr>
    </w:tbl>
    <w:p w14:paraId="7F36ACC2" w14:textId="77777777" w:rsidR="009C1994" w:rsidRDefault="00000000">
      <w:pPr>
        <w:pStyle w:val="1"/>
        <w:spacing w:before="0" w:after="0" w:line="240" w:lineRule="auto"/>
        <w:jc w:val="center"/>
        <w:rPr>
          <w:rFonts w:ascii="Times New Roman" w:eastAsia="方正小标宋_GBK" w:hAnsi="Times New Roman" w:cs="Times New Roman"/>
          <w:color w:val="auto"/>
          <w:spacing w:val="7"/>
          <w:lang w:eastAsia="zh-CN"/>
        </w:rPr>
      </w:pPr>
      <w:r>
        <w:rPr>
          <w:rFonts w:ascii="Times New Roman" w:eastAsia="方正小标宋_GBK" w:hAnsi="Times New Roman" w:cs="Times New Roman"/>
          <w:color w:val="auto"/>
          <w:spacing w:val="7"/>
          <w:lang w:eastAsia="zh-CN"/>
        </w:rPr>
        <w:br w:type="page"/>
      </w:r>
      <w:bookmarkStart w:id="8" w:name="_Toc172533654"/>
      <w:bookmarkStart w:id="9" w:name="_Toc172077553"/>
      <w:bookmarkStart w:id="10" w:name="_Toc172077951"/>
      <w:bookmarkStart w:id="11" w:name="_Toc172077418"/>
      <w:r>
        <w:rPr>
          <w:rFonts w:ascii="Times New Roman" w:eastAsia="方正公文小标宋" w:hAnsi="Times New Roman" w:cs="Times New Roman" w:hint="eastAsia"/>
          <w:b w:val="0"/>
          <w:lang w:eastAsia="zh-CN"/>
        </w:rPr>
        <w:lastRenderedPageBreak/>
        <w:t>上级部门收回事项清单</w:t>
      </w:r>
      <w:bookmarkEnd w:id="8"/>
      <w:bookmarkEnd w:id="9"/>
      <w:bookmarkEnd w:id="10"/>
      <w:bookmarkEnd w:id="11"/>
    </w:p>
    <w:tbl>
      <w:tblPr>
        <w:tblW w:w="14045" w:type="dxa"/>
        <w:tblLook w:val="04A0" w:firstRow="1" w:lastRow="0" w:firstColumn="1" w:lastColumn="0" w:noHBand="0" w:noVBand="1"/>
      </w:tblPr>
      <w:tblGrid>
        <w:gridCol w:w="726"/>
        <w:gridCol w:w="4990"/>
        <w:gridCol w:w="8329"/>
      </w:tblGrid>
      <w:tr w:rsidR="009C1994" w14:paraId="4A925A4C" w14:textId="77777777">
        <w:trPr>
          <w:cantSplit/>
          <w:trHeight w:val="658"/>
          <w:tblHeader/>
        </w:trPr>
        <w:tc>
          <w:tcPr>
            <w:tcW w:w="726" w:type="dxa"/>
            <w:tcBorders>
              <w:top w:val="single" w:sz="4" w:space="0" w:color="000000"/>
              <w:left w:val="single" w:sz="4" w:space="0" w:color="000000"/>
              <w:bottom w:val="single" w:sz="4" w:space="0" w:color="000000"/>
              <w:right w:val="single" w:sz="4" w:space="0" w:color="000000"/>
            </w:tcBorders>
            <w:vAlign w:val="center"/>
          </w:tcPr>
          <w:p w14:paraId="6F8E8D07" w14:textId="77777777" w:rsidR="009C1994"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序号</w:t>
            </w:r>
          </w:p>
        </w:tc>
        <w:tc>
          <w:tcPr>
            <w:tcW w:w="4990" w:type="dxa"/>
            <w:tcBorders>
              <w:top w:val="single" w:sz="4" w:space="0" w:color="000000"/>
              <w:left w:val="single" w:sz="4" w:space="0" w:color="000000"/>
              <w:bottom w:val="single" w:sz="4" w:space="0" w:color="000000"/>
              <w:right w:val="single" w:sz="4" w:space="0" w:color="000000"/>
            </w:tcBorders>
            <w:vAlign w:val="center"/>
          </w:tcPr>
          <w:p w14:paraId="4AC53DCD" w14:textId="77777777" w:rsidR="009C1994"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事项名称</w:t>
            </w:r>
          </w:p>
        </w:tc>
        <w:tc>
          <w:tcPr>
            <w:tcW w:w="8329" w:type="dxa"/>
            <w:tcBorders>
              <w:top w:val="single" w:sz="4" w:space="0" w:color="000000"/>
              <w:left w:val="single" w:sz="4" w:space="0" w:color="000000"/>
              <w:bottom w:val="single" w:sz="4" w:space="0" w:color="000000"/>
              <w:right w:val="single" w:sz="4" w:space="0" w:color="000000"/>
            </w:tcBorders>
            <w:vAlign w:val="center"/>
          </w:tcPr>
          <w:p w14:paraId="0BE0CFD8" w14:textId="77777777" w:rsidR="009C1994" w:rsidRDefault="00000000">
            <w:pPr>
              <w:jc w:val="center"/>
              <w:rPr>
                <w:rFonts w:ascii="Times New Roman" w:eastAsia="方正公文黑体" w:hAnsi="Times New Roman"/>
                <w:lang w:eastAsia="zh-CN"/>
              </w:rPr>
            </w:pPr>
            <w:r>
              <w:rPr>
                <w:rFonts w:ascii="Times New Roman" w:eastAsia="方正公文黑体" w:hAnsi="Times New Roman"/>
                <w:lang w:eastAsia="zh-CN" w:bidi="ar"/>
              </w:rPr>
              <w:t>承接部门及工作方式</w:t>
            </w:r>
          </w:p>
        </w:tc>
      </w:tr>
      <w:tr w:rsidR="009C1994" w14:paraId="4E853BB8"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B9F04BA"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一、经济发展（</w:t>
            </w:r>
            <w:r>
              <w:rPr>
                <w:rStyle w:val="font21"/>
                <w:rFonts w:eastAsia="方正公文黑体" w:hAnsi="方正公文黑体" w:hint="eastAsia"/>
                <w:color w:val="auto"/>
                <w:lang w:bidi="ar"/>
              </w:rPr>
              <w:t>5</w:t>
            </w:r>
            <w:r>
              <w:rPr>
                <w:rStyle w:val="font21"/>
                <w:rFonts w:eastAsia="方正公文黑体" w:hAnsi="方正公文黑体" w:hint="eastAsia"/>
                <w:color w:val="auto"/>
                <w:lang w:bidi="ar"/>
              </w:rPr>
              <w:t>项）</w:t>
            </w:r>
          </w:p>
        </w:tc>
      </w:tr>
      <w:tr w:rsidR="009C1994" w14:paraId="028CF04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850EE43"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03D17A2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排查梳理芬太尼、</w:t>
            </w:r>
            <w:proofErr w:type="gramStart"/>
            <w:r>
              <w:rPr>
                <w:rFonts w:ascii="Times New Roman" w:eastAsia="方正公文仿宋" w:hAnsi="方正公文仿宋" w:hint="eastAsia"/>
                <w:lang w:eastAsia="zh-CN" w:bidi="ar"/>
              </w:rPr>
              <w:t>醇基燃料</w:t>
            </w:r>
            <w:proofErr w:type="gramEnd"/>
            <w:r>
              <w:rPr>
                <w:rFonts w:ascii="Times New Roman" w:eastAsia="方正公文仿宋" w:hAnsi="方正公文仿宋" w:hint="eastAsia"/>
                <w:lang w:eastAsia="zh-CN" w:bidi="ar"/>
              </w:rPr>
              <w:t>生产企业和化工企业情况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1648D12A"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758210DB"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3EBB514"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348EAAD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排查菱镁矿浮选、镁砂生产线和轻烧反射</w:t>
            </w:r>
            <w:proofErr w:type="gramStart"/>
            <w:r>
              <w:rPr>
                <w:rFonts w:ascii="Times New Roman" w:eastAsia="方正公文仿宋" w:hAnsi="方正公文仿宋" w:hint="eastAsia"/>
                <w:lang w:eastAsia="zh-CN" w:bidi="ar"/>
              </w:rPr>
              <w:t>窑情况</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603BE9B8"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7F5F508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9CD99AC"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7F8D158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排查餐饮场所</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安全隐患</w:t>
            </w:r>
          </w:p>
        </w:tc>
        <w:tc>
          <w:tcPr>
            <w:tcW w:w="8329" w:type="dxa"/>
            <w:tcBorders>
              <w:top w:val="single" w:sz="4" w:space="0" w:color="000000"/>
              <w:left w:val="single" w:sz="4" w:space="0" w:color="000000"/>
              <w:bottom w:val="single" w:sz="4" w:space="0" w:color="000000"/>
              <w:right w:val="single" w:sz="4" w:space="0" w:color="000000"/>
            </w:tcBorders>
            <w:vAlign w:val="center"/>
          </w:tcPr>
          <w:p w14:paraId="6280B9A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工作方式：对辖区内餐饮经营主体</w:t>
            </w:r>
            <w:proofErr w:type="gramStart"/>
            <w:r>
              <w:rPr>
                <w:rFonts w:ascii="Times New Roman" w:eastAsia="方正公文仿宋" w:hAnsi="方正公文仿宋" w:hint="eastAsia"/>
                <w:lang w:eastAsia="zh-CN" w:bidi="ar"/>
              </w:rPr>
              <w:t>使用醇基燃料</w:t>
            </w:r>
            <w:proofErr w:type="gramEnd"/>
            <w:r>
              <w:rPr>
                <w:rFonts w:ascii="Times New Roman" w:eastAsia="方正公文仿宋" w:hAnsi="方正公文仿宋" w:hint="eastAsia"/>
                <w:lang w:eastAsia="zh-CN" w:bidi="ar"/>
              </w:rPr>
              <w:t>情况进行摸底排查，建立台账，督促餐饮企业进行培训，提高安全意识和操作技能，对发现的安全隐患及时移交相关安全监管部门，保存好移交记录。</w:t>
            </w:r>
          </w:p>
        </w:tc>
      </w:tr>
      <w:tr w:rsidR="009C1994" w14:paraId="437FEE6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6A207FE"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11195BF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一街一品项目建设</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14E8D6AA"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6F4BD42D"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DE8E90A"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0B40EA65"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排查商业预付卡商户</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546CDC4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承接部门：区商务局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工作方式：对从事零售业、住宿和餐饮业、居民服务业年销售额</w:t>
            </w:r>
            <w:r>
              <w:rPr>
                <w:rFonts w:ascii="Times New Roman" w:eastAsia="方正公文仿宋" w:hAnsi="方正公文仿宋" w:hint="eastAsia"/>
                <w:lang w:eastAsia="zh-CN" w:bidi="ar"/>
              </w:rPr>
              <w:t>500</w:t>
            </w:r>
            <w:r>
              <w:rPr>
                <w:rFonts w:ascii="Times New Roman" w:eastAsia="方正公文仿宋" w:hAnsi="方正公文仿宋" w:hint="eastAsia"/>
                <w:lang w:eastAsia="zh-CN" w:bidi="ar"/>
              </w:rPr>
              <w:t>万元以下的企业进行备案管理，并开展排查，发现违法违规问题及时移交市场监管部门予以处理。</w:t>
            </w:r>
          </w:p>
        </w:tc>
      </w:tr>
      <w:tr w:rsidR="009C1994" w14:paraId="6A054797"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B17C59F"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二、平安法治（</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9C1994" w14:paraId="767154B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7985C19"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5B1208A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出具法律援助经济状况证明</w:t>
            </w:r>
          </w:p>
        </w:tc>
        <w:tc>
          <w:tcPr>
            <w:tcW w:w="8329" w:type="dxa"/>
            <w:tcBorders>
              <w:top w:val="single" w:sz="4" w:space="0" w:color="000000"/>
              <w:left w:val="single" w:sz="4" w:space="0" w:color="000000"/>
              <w:bottom w:val="single" w:sz="4" w:space="0" w:color="000000"/>
              <w:right w:val="single" w:sz="4" w:space="0" w:color="000000"/>
            </w:tcBorders>
            <w:vAlign w:val="center"/>
          </w:tcPr>
          <w:p w14:paraId="5DE35CF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根据《中华人民共和国法律援助法》相关规定，不再开展此项工作。</w:t>
            </w:r>
          </w:p>
        </w:tc>
      </w:tr>
      <w:tr w:rsidR="009C1994" w14:paraId="38EF57F8"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74CB5E58"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三、社会保障（</w:t>
            </w:r>
            <w:r>
              <w:rPr>
                <w:rStyle w:val="font21"/>
                <w:rFonts w:eastAsia="方正公文黑体" w:hAnsi="方正公文黑体" w:hint="eastAsia"/>
                <w:color w:val="auto"/>
                <w:lang w:bidi="ar"/>
              </w:rPr>
              <w:t>1</w:t>
            </w:r>
            <w:r>
              <w:rPr>
                <w:rStyle w:val="font21"/>
                <w:rFonts w:eastAsia="方正公文黑体" w:hAnsi="方正公文黑体" w:hint="eastAsia"/>
                <w:color w:val="auto"/>
                <w:lang w:bidi="ar"/>
              </w:rPr>
              <w:t>项）</w:t>
            </w:r>
          </w:p>
        </w:tc>
      </w:tr>
      <w:tr w:rsidR="009C1994" w14:paraId="0545DDA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10EA4A0"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39CE7EA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对违规领取</w:t>
            </w:r>
            <w:r>
              <w:rPr>
                <w:rFonts w:ascii="Times New Roman" w:eastAsia="方正公文仿宋" w:hAnsi="方正公文仿宋" w:hint="eastAsia"/>
                <w:lang w:eastAsia="zh-CN" w:bidi="ar"/>
              </w:rPr>
              <w:t>80</w:t>
            </w:r>
            <w:r>
              <w:rPr>
                <w:rFonts w:ascii="Times New Roman" w:eastAsia="方正公文仿宋" w:hAnsi="方正公文仿宋" w:hint="eastAsia"/>
                <w:lang w:eastAsia="zh-CN" w:bidi="ar"/>
              </w:rPr>
              <w:t>岁以上高龄津贴的追缴</w:t>
            </w:r>
          </w:p>
        </w:tc>
        <w:tc>
          <w:tcPr>
            <w:tcW w:w="8329" w:type="dxa"/>
            <w:tcBorders>
              <w:top w:val="single" w:sz="4" w:space="0" w:color="000000"/>
              <w:left w:val="single" w:sz="4" w:space="0" w:color="000000"/>
              <w:bottom w:val="single" w:sz="4" w:space="0" w:color="000000"/>
              <w:right w:val="single" w:sz="4" w:space="0" w:color="000000"/>
            </w:tcBorders>
            <w:vAlign w:val="center"/>
          </w:tcPr>
          <w:p w14:paraId="41DE393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承接部门：区民政局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rsidR="009C1994" w14:paraId="586A7928"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45628DC"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lastRenderedPageBreak/>
              <w:t>四、自然资源（</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C1994" w14:paraId="54658B81"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7B6C954"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8</w:t>
            </w:r>
          </w:p>
        </w:tc>
        <w:tc>
          <w:tcPr>
            <w:tcW w:w="4990" w:type="dxa"/>
            <w:tcBorders>
              <w:top w:val="single" w:sz="4" w:space="0" w:color="000000"/>
              <w:left w:val="single" w:sz="4" w:space="0" w:color="000000"/>
              <w:bottom w:val="single" w:sz="4" w:space="0" w:color="000000"/>
              <w:right w:val="single" w:sz="4" w:space="0" w:color="000000"/>
            </w:tcBorders>
            <w:vAlign w:val="center"/>
          </w:tcPr>
          <w:p w14:paraId="0A564E2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开展历史遗留废弃矿山生态修复工作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2C01995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w:t>
            </w:r>
            <w:proofErr w:type="gramStart"/>
            <w:r>
              <w:rPr>
                <w:rFonts w:ascii="Times New Roman" w:eastAsia="方正公文仿宋" w:hAnsi="方正公文仿宋" w:hint="eastAsia"/>
                <w:lang w:eastAsia="zh-CN" w:bidi="ar"/>
              </w:rPr>
              <w:t>自然资源局明山</w:t>
            </w:r>
            <w:proofErr w:type="gramEnd"/>
            <w:r>
              <w:rPr>
                <w:rFonts w:ascii="Times New Roman" w:eastAsia="方正公文仿宋" w:hAnsi="方正公文仿宋" w:hint="eastAsia"/>
                <w:lang w:eastAsia="zh-CN" w:bidi="ar"/>
              </w:rPr>
              <w:t>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工作方式：按照因地制宜的原则将治理区土地恢复以消除地质灾害隐患，改善矿区生态环境，依法履行生态修复监督管理职责，及时协调解决生态修复中存在的问题。</w:t>
            </w:r>
          </w:p>
        </w:tc>
      </w:tr>
      <w:tr w:rsidR="009C1994" w14:paraId="7680DD5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56A5C454"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9</w:t>
            </w:r>
          </w:p>
        </w:tc>
        <w:tc>
          <w:tcPr>
            <w:tcW w:w="4990" w:type="dxa"/>
            <w:tcBorders>
              <w:top w:val="single" w:sz="4" w:space="0" w:color="000000"/>
              <w:left w:val="single" w:sz="4" w:space="0" w:color="000000"/>
              <w:bottom w:val="single" w:sz="4" w:space="0" w:color="000000"/>
              <w:right w:val="single" w:sz="4" w:space="0" w:color="000000"/>
            </w:tcBorders>
            <w:vAlign w:val="center"/>
          </w:tcPr>
          <w:p w14:paraId="3069BD0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开展违反规划建设行为的巡查监管，对问题线索进行初步调查核实</w:t>
            </w:r>
          </w:p>
        </w:tc>
        <w:tc>
          <w:tcPr>
            <w:tcW w:w="8329" w:type="dxa"/>
            <w:tcBorders>
              <w:top w:val="single" w:sz="4" w:space="0" w:color="000000"/>
              <w:left w:val="single" w:sz="4" w:space="0" w:color="000000"/>
              <w:bottom w:val="single" w:sz="4" w:space="0" w:color="000000"/>
              <w:right w:val="single" w:sz="4" w:space="0" w:color="000000"/>
            </w:tcBorders>
            <w:vAlign w:val="center"/>
          </w:tcPr>
          <w:p w14:paraId="6384BE2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承接部门：市综合执法局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工作方式：根据《中华人民共和国城乡规划法》和《辽宁省实施办法》有关规定，对规划建设情况进行巡查监管，发现违反规划建设行为，核实问题线索，依法进行处置。</w:t>
            </w:r>
          </w:p>
        </w:tc>
      </w:tr>
      <w:tr w:rsidR="009C1994" w14:paraId="3EE661D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8B89C16"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10</w:t>
            </w:r>
          </w:p>
        </w:tc>
        <w:tc>
          <w:tcPr>
            <w:tcW w:w="4990" w:type="dxa"/>
            <w:tcBorders>
              <w:top w:val="single" w:sz="4" w:space="0" w:color="000000"/>
              <w:left w:val="single" w:sz="4" w:space="0" w:color="000000"/>
              <w:bottom w:val="single" w:sz="4" w:space="0" w:color="000000"/>
              <w:right w:val="single" w:sz="4" w:space="0" w:color="000000"/>
            </w:tcBorders>
            <w:vAlign w:val="center"/>
          </w:tcPr>
          <w:p w14:paraId="6D48E276"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依法依规对野生动物人工繁育驯养进行监督管理，发现违法行为给</w:t>
            </w:r>
            <w:proofErr w:type="gramStart"/>
            <w:r>
              <w:rPr>
                <w:rFonts w:ascii="Times New Roman" w:eastAsia="方正公文仿宋" w:hAnsi="方正公文仿宋" w:hint="eastAsia"/>
                <w:lang w:eastAsia="zh-CN" w:bidi="ar"/>
              </w:rPr>
              <w:t>予处理</w:t>
            </w:r>
            <w:proofErr w:type="gramEnd"/>
          </w:p>
        </w:tc>
        <w:tc>
          <w:tcPr>
            <w:tcW w:w="8329" w:type="dxa"/>
            <w:tcBorders>
              <w:top w:val="single" w:sz="4" w:space="0" w:color="000000"/>
              <w:left w:val="single" w:sz="4" w:space="0" w:color="000000"/>
              <w:bottom w:val="single" w:sz="4" w:space="0" w:color="000000"/>
              <w:right w:val="single" w:sz="4" w:space="0" w:color="000000"/>
            </w:tcBorders>
            <w:vAlign w:val="center"/>
          </w:tcPr>
          <w:p w14:paraId="2024CD5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依法加强野生动物人工繁育驯养活动的监督管理，通过巡查检查、许可核查等方式，及时发现非法繁育、违规经营等行为，并严格依据相关法律法规进行查处，以规范行业秩序，保护野生动物资源，维护生态安全。</w:t>
            </w:r>
          </w:p>
        </w:tc>
      </w:tr>
      <w:tr w:rsidR="009C1994" w14:paraId="7E14385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74449C7"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11</w:t>
            </w:r>
          </w:p>
        </w:tc>
        <w:tc>
          <w:tcPr>
            <w:tcW w:w="4990" w:type="dxa"/>
            <w:tcBorders>
              <w:top w:val="single" w:sz="4" w:space="0" w:color="000000"/>
              <w:left w:val="single" w:sz="4" w:space="0" w:color="000000"/>
              <w:bottom w:val="single" w:sz="4" w:space="0" w:color="000000"/>
              <w:right w:val="single" w:sz="4" w:space="0" w:color="000000"/>
            </w:tcBorders>
            <w:vAlign w:val="center"/>
          </w:tcPr>
          <w:p w14:paraId="01CF148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对森林资源的保护、修复、利用、更新等的监督检查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0052A86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工作方式：根据森林督查</w:t>
            </w:r>
            <w:proofErr w:type="gramStart"/>
            <w:r>
              <w:rPr>
                <w:rFonts w:ascii="Times New Roman" w:eastAsia="方正公文仿宋" w:hAnsi="方正公文仿宋" w:hint="eastAsia"/>
                <w:lang w:eastAsia="zh-CN" w:bidi="ar"/>
              </w:rPr>
              <w:t>图斑对全区</w:t>
            </w:r>
            <w:proofErr w:type="gramEnd"/>
            <w:r>
              <w:rPr>
                <w:rFonts w:ascii="Times New Roman" w:eastAsia="方正公文仿宋" w:hAnsi="方正公文仿宋" w:hint="eastAsia"/>
                <w:lang w:eastAsia="zh-CN" w:bidi="ar"/>
              </w:rPr>
              <w:t>破坏森林资源问题进行核查；对森林资源的保护、修复、利用、更新等的监督检查，发现问题需要整改的，下达整改通知书并监督落实，适时组织回访复查；做好全面核实验收。</w:t>
            </w:r>
          </w:p>
        </w:tc>
      </w:tr>
      <w:tr w:rsidR="009C1994" w14:paraId="713B314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8C22ACD"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12</w:t>
            </w:r>
          </w:p>
        </w:tc>
        <w:tc>
          <w:tcPr>
            <w:tcW w:w="4990" w:type="dxa"/>
            <w:tcBorders>
              <w:top w:val="single" w:sz="4" w:space="0" w:color="000000"/>
              <w:left w:val="single" w:sz="4" w:space="0" w:color="000000"/>
              <w:bottom w:val="single" w:sz="4" w:space="0" w:color="000000"/>
              <w:right w:val="single" w:sz="4" w:space="0" w:color="000000"/>
            </w:tcBorders>
            <w:vAlign w:val="center"/>
          </w:tcPr>
          <w:p w14:paraId="7BF0FC5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代为恢复植被和林业生产条件或代为补种树木</w:t>
            </w:r>
          </w:p>
        </w:tc>
        <w:tc>
          <w:tcPr>
            <w:tcW w:w="8329" w:type="dxa"/>
            <w:tcBorders>
              <w:top w:val="single" w:sz="4" w:space="0" w:color="000000"/>
              <w:left w:val="single" w:sz="4" w:space="0" w:color="000000"/>
              <w:bottom w:val="single" w:sz="4" w:space="0" w:color="000000"/>
              <w:right w:val="single" w:sz="4" w:space="0" w:color="000000"/>
            </w:tcBorders>
            <w:vAlign w:val="center"/>
          </w:tcPr>
          <w:p w14:paraId="670CCDA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工作方式：开展</w:t>
            </w:r>
            <w:proofErr w:type="gramStart"/>
            <w:r>
              <w:rPr>
                <w:rFonts w:ascii="Times New Roman" w:eastAsia="方正公文仿宋" w:hAnsi="方正公文仿宋" w:hint="eastAsia"/>
                <w:lang w:eastAsia="zh-CN" w:bidi="ar"/>
              </w:rPr>
              <w:t>代履行</w:t>
            </w:r>
            <w:proofErr w:type="gramEnd"/>
            <w:r>
              <w:rPr>
                <w:rFonts w:ascii="Times New Roman" w:eastAsia="方正公文仿宋" w:hAnsi="方正公文仿宋" w:hint="eastAsia"/>
                <w:lang w:eastAsia="zh-CN" w:bidi="ar"/>
              </w:rPr>
              <w:t>植被恢复工作，对拒不恢复植被和林业生产条件或者不符合规定的行为依法组织代为履行，所需费用由违法者承担。</w:t>
            </w:r>
          </w:p>
        </w:tc>
      </w:tr>
      <w:tr w:rsidR="009C1994" w14:paraId="1A3E6A5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6DF2D72"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13</w:t>
            </w:r>
          </w:p>
        </w:tc>
        <w:tc>
          <w:tcPr>
            <w:tcW w:w="4990" w:type="dxa"/>
            <w:tcBorders>
              <w:top w:val="single" w:sz="4" w:space="0" w:color="000000"/>
              <w:left w:val="single" w:sz="4" w:space="0" w:color="000000"/>
              <w:bottom w:val="single" w:sz="4" w:space="0" w:color="000000"/>
              <w:right w:val="single" w:sz="4" w:space="0" w:color="000000"/>
            </w:tcBorders>
            <w:vAlign w:val="center"/>
          </w:tcPr>
          <w:p w14:paraId="3ADF133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开展林业有害生物监测、检疫和防治</w:t>
            </w:r>
          </w:p>
        </w:tc>
        <w:tc>
          <w:tcPr>
            <w:tcW w:w="8329" w:type="dxa"/>
            <w:tcBorders>
              <w:top w:val="single" w:sz="4" w:space="0" w:color="000000"/>
              <w:left w:val="single" w:sz="4" w:space="0" w:color="000000"/>
              <w:bottom w:val="single" w:sz="4" w:space="0" w:color="000000"/>
              <w:right w:val="single" w:sz="4" w:space="0" w:color="000000"/>
            </w:tcBorders>
            <w:vAlign w:val="center"/>
          </w:tcPr>
          <w:p w14:paraId="1AF092D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承接部门：区林草局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工作方式：依法依规开展辖区内林业有害生物日常监测工作，日常监测结果每半月上传至辽宁省松材线虫病精细化监管平台，按照相关要求开展森林植物及其产品检疫复检工作。</w:t>
            </w:r>
          </w:p>
        </w:tc>
      </w:tr>
      <w:tr w:rsidR="009C1994" w14:paraId="727CD183"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67819D4F"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五、生态环保（</w:t>
            </w:r>
            <w:r>
              <w:rPr>
                <w:rStyle w:val="font21"/>
                <w:rFonts w:eastAsia="方正公文黑体" w:hAnsi="方正公文黑体" w:hint="eastAsia"/>
                <w:color w:val="auto"/>
                <w:lang w:bidi="ar"/>
              </w:rPr>
              <w:t>3</w:t>
            </w:r>
            <w:r>
              <w:rPr>
                <w:rStyle w:val="font21"/>
                <w:rFonts w:eastAsia="方正公文黑体" w:hAnsi="方正公文黑体" w:hint="eastAsia"/>
                <w:color w:val="auto"/>
                <w:lang w:bidi="ar"/>
              </w:rPr>
              <w:t>项）</w:t>
            </w:r>
          </w:p>
        </w:tc>
      </w:tr>
      <w:tr w:rsidR="009C1994" w14:paraId="52A85839"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97E8B6C"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14</w:t>
            </w:r>
          </w:p>
        </w:tc>
        <w:tc>
          <w:tcPr>
            <w:tcW w:w="4990" w:type="dxa"/>
            <w:tcBorders>
              <w:top w:val="single" w:sz="4" w:space="0" w:color="000000"/>
              <w:left w:val="single" w:sz="4" w:space="0" w:color="000000"/>
              <w:bottom w:val="single" w:sz="4" w:space="0" w:color="000000"/>
              <w:right w:val="single" w:sz="4" w:space="0" w:color="000000"/>
            </w:tcBorders>
            <w:vAlign w:val="center"/>
          </w:tcPr>
          <w:p w14:paraId="46B77963"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动物疫情信息采集</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07B8ABE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工作方式：负责动物疫病的监测、检测、诊断、流行病学调查、疫情报告以及其他预防、控制等技术工作；承担动物疫病净化、消灭的技术工作；开展动物疫病流行病学调查工作。</w:t>
            </w:r>
          </w:p>
        </w:tc>
      </w:tr>
      <w:tr w:rsidR="009C1994" w14:paraId="4C4AA3F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F4D543B"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15</w:t>
            </w:r>
          </w:p>
        </w:tc>
        <w:tc>
          <w:tcPr>
            <w:tcW w:w="4990" w:type="dxa"/>
            <w:tcBorders>
              <w:top w:val="single" w:sz="4" w:space="0" w:color="000000"/>
              <w:left w:val="single" w:sz="4" w:space="0" w:color="000000"/>
              <w:bottom w:val="single" w:sz="4" w:space="0" w:color="000000"/>
              <w:right w:val="single" w:sz="4" w:space="0" w:color="000000"/>
            </w:tcBorders>
            <w:vAlign w:val="center"/>
          </w:tcPr>
          <w:p w14:paraId="74A526E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组织收集、处理并溯源在江河、湖泊、水库等水域发现的死亡畜禽</w:t>
            </w:r>
          </w:p>
        </w:tc>
        <w:tc>
          <w:tcPr>
            <w:tcW w:w="8329" w:type="dxa"/>
            <w:tcBorders>
              <w:top w:val="single" w:sz="4" w:space="0" w:color="000000"/>
              <w:left w:val="single" w:sz="4" w:space="0" w:color="000000"/>
              <w:bottom w:val="single" w:sz="4" w:space="0" w:color="000000"/>
              <w:right w:val="single" w:sz="4" w:space="0" w:color="000000"/>
            </w:tcBorders>
            <w:vAlign w:val="center"/>
          </w:tcPr>
          <w:p w14:paraId="7ED1A8E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承接部门：区农业农村局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相关部门收集在江河、湖泊、水库等水域发现的死亡畜禽，按照《病死及病害动物无害化处理技术规范》要求进行无害化处理，优先采用化制等方法，不具备条件，采用深埋法处理。采用深埋法的，严格按照规范合理选址、规范操作，防止污染水源和环境。</w:t>
            </w:r>
          </w:p>
        </w:tc>
      </w:tr>
      <w:tr w:rsidR="009C1994" w14:paraId="0199FD5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6818EDA"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16</w:t>
            </w:r>
          </w:p>
        </w:tc>
        <w:tc>
          <w:tcPr>
            <w:tcW w:w="4990" w:type="dxa"/>
            <w:tcBorders>
              <w:top w:val="single" w:sz="4" w:space="0" w:color="000000"/>
              <w:left w:val="single" w:sz="4" w:space="0" w:color="000000"/>
              <w:bottom w:val="single" w:sz="4" w:space="0" w:color="000000"/>
              <w:right w:val="single" w:sz="4" w:space="0" w:color="000000"/>
            </w:tcBorders>
            <w:vAlign w:val="center"/>
          </w:tcPr>
          <w:p w14:paraId="135223A7"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巡查整改汽修企业污染源</w:t>
            </w:r>
          </w:p>
        </w:tc>
        <w:tc>
          <w:tcPr>
            <w:tcW w:w="8329" w:type="dxa"/>
            <w:tcBorders>
              <w:top w:val="single" w:sz="4" w:space="0" w:color="000000"/>
              <w:left w:val="single" w:sz="4" w:space="0" w:color="000000"/>
              <w:bottom w:val="single" w:sz="4" w:space="0" w:color="000000"/>
              <w:right w:val="single" w:sz="4" w:space="0" w:color="000000"/>
            </w:tcBorders>
            <w:vAlign w:val="center"/>
          </w:tcPr>
          <w:p w14:paraId="512E8B1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承接部门：本溪市明山生态环境分局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大气污染防治法》《中华人民共和国固体废物污染环境防治法》《中华人民共和国环境影响评价法》等法律法规，对汽修企业开展巡查，指导、协调、监督汽修企业做好污染防治工作。</w:t>
            </w:r>
          </w:p>
        </w:tc>
      </w:tr>
      <w:tr w:rsidR="009C1994" w14:paraId="271DBF7C"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B99D219"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六、城乡建设（</w:t>
            </w:r>
            <w:r>
              <w:rPr>
                <w:rStyle w:val="font21"/>
                <w:rFonts w:eastAsia="方正公文黑体" w:hAnsi="方正公文黑体" w:hint="eastAsia"/>
                <w:color w:val="auto"/>
                <w:lang w:bidi="ar"/>
              </w:rPr>
              <w:t>6</w:t>
            </w:r>
            <w:r>
              <w:rPr>
                <w:rStyle w:val="font21"/>
                <w:rFonts w:eastAsia="方正公文黑体" w:hAnsi="方正公文黑体" w:hint="eastAsia"/>
                <w:color w:val="auto"/>
                <w:lang w:bidi="ar"/>
              </w:rPr>
              <w:t>项）</w:t>
            </w:r>
          </w:p>
        </w:tc>
      </w:tr>
      <w:tr w:rsidR="009C1994" w14:paraId="049A3F0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B47B214"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17</w:t>
            </w:r>
          </w:p>
        </w:tc>
        <w:tc>
          <w:tcPr>
            <w:tcW w:w="4990" w:type="dxa"/>
            <w:tcBorders>
              <w:top w:val="single" w:sz="4" w:space="0" w:color="000000"/>
              <w:left w:val="single" w:sz="4" w:space="0" w:color="000000"/>
              <w:bottom w:val="single" w:sz="4" w:space="0" w:color="000000"/>
              <w:right w:val="single" w:sz="4" w:space="0" w:color="000000"/>
            </w:tcBorders>
            <w:vAlign w:val="center"/>
          </w:tcPr>
          <w:p w14:paraId="48878A0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排查溯源存在历史遗留问题的建筑项目的物业或开发单位</w:t>
            </w:r>
          </w:p>
        </w:tc>
        <w:tc>
          <w:tcPr>
            <w:tcW w:w="8329" w:type="dxa"/>
            <w:tcBorders>
              <w:top w:val="single" w:sz="4" w:space="0" w:color="000000"/>
              <w:left w:val="single" w:sz="4" w:space="0" w:color="000000"/>
              <w:bottom w:val="single" w:sz="4" w:space="0" w:color="000000"/>
              <w:right w:val="single" w:sz="4" w:space="0" w:color="000000"/>
            </w:tcBorders>
            <w:vAlign w:val="center"/>
          </w:tcPr>
          <w:p w14:paraId="12C7587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工作方式：核实住宅项目规划图纸、竣工验收报告、购房合同等基础信息；组织专人对已审批、验收完成的档案分类梳理，建立问题</w:t>
            </w:r>
            <w:proofErr w:type="gramStart"/>
            <w:r>
              <w:rPr>
                <w:rFonts w:ascii="Times New Roman" w:eastAsia="方正公文仿宋" w:hAnsi="方正公文仿宋" w:hint="eastAsia"/>
                <w:lang w:eastAsia="zh-CN" w:bidi="ar"/>
              </w:rPr>
              <w:t>项目台</w:t>
            </w:r>
            <w:proofErr w:type="gramEnd"/>
            <w:r>
              <w:rPr>
                <w:rFonts w:ascii="Times New Roman" w:eastAsia="方正公文仿宋" w:hAnsi="方正公文仿宋" w:hint="eastAsia"/>
                <w:lang w:eastAsia="zh-CN" w:bidi="ar"/>
              </w:rPr>
              <w:t>账；开展实地走访，重点查看项目现状、产权归属及管理主体；通过核查物业用房归属情况，物业移交清单等情况确认历史遗留问题类型；</w:t>
            </w:r>
            <w:proofErr w:type="gramStart"/>
            <w:r>
              <w:rPr>
                <w:rFonts w:ascii="Times New Roman" w:eastAsia="方正公文仿宋" w:hAnsi="方正公文仿宋" w:hint="eastAsia"/>
                <w:lang w:eastAsia="zh-CN" w:bidi="ar"/>
              </w:rPr>
              <w:t>约谈原</w:t>
            </w:r>
            <w:proofErr w:type="gramEnd"/>
            <w:r>
              <w:rPr>
                <w:rFonts w:ascii="Times New Roman" w:eastAsia="方正公文仿宋" w:hAnsi="方正公文仿宋" w:hint="eastAsia"/>
                <w:lang w:eastAsia="zh-CN" w:bidi="ar"/>
              </w:rPr>
              <w:t>开发企业负责人、物业单位及业主代表，结合不动产登记中心数据交叉比对，精准锁定责任主体，形成溯源报告；明确问题形成的时间节点及责任方；</w:t>
            </w:r>
            <w:proofErr w:type="gramStart"/>
            <w:r>
              <w:rPr>
                <w:rFonts w:ascii="Times New Roman" w:eastAsia="方正公文仿宋" w:hAnsi="方正公文仿宋" w:hint="eastAsia"/>
                <w:lang w:eastAsia="zh-CN" w:bidi="ar"/>
              </w:rPr>
              <w:t>若责任</w:t>
            </w:r>
            <w:proofErr w:type="gramEnd"/>
            <w:r>
              <w:rPr>
                <w:rFonts w:ascii="Times New Roman" w:eastAsia="方正公文仿宋" w:hAnsi="方正公文仿宋" w:hint="eastAsia"/>
                <w:lang w:eastAsia="zh-CN" w:bidi="ar"/>
              </w:rPr>
              <w:t>主体已注销或失联，通过司法途径或业主共同决议确定解决方案。</w:t>
            </w:r>
          </w:p>
        </w:tc>
      </w:tr>
      <w:tr w:rsidR="009C1994" w14:paraId="516812B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C70A8F1"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18</w:t>
            </w:r>
          </w:p>
        </w:tc>
        <w:tc>
          <w:tcPr>
            <w:tcW w:w="4990" w:type="dxa"/>
            <w:tcBorders>
              <w:top w:val="single" w:sz="4" w:space="0" w:color="000000"/>
              <w:left w:val="single" w:sz="4" w:space="0" w:color="000000"/>
              <w:bottom w:val="single" w:sz="4" w:space="0" w:color="000000"/>
              <w:right w:val="single" w:sz="4" w:space="0" w:color="000000"/>
            </w:tcBorders>
            <w:vAlign w:val="center"/>
          </w:tcPr>
          <w:p w14:paraId="790DDE4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排查建筑区划红线内庭院排水管网混接错接及破损情况，协调产权单位修复</w:t>
            </w:r>
          </w:p>
        </w:tc>
        <w:tc>
          <w:tcPr>
            <w:tcW w:w="8329" w:type="dxa"/>
            <w:tcBorders>
              <w:top w:val="single" w:sz="4" w:space="0" w:color="000000"/>
              <w:left w:val="single" w:sz="4" w:space="0" w:color="000000"/>
              <w:bottom w:val="single" w:sz="4" w:space="0" w:color="000000"/>
              <w:right w:val="single" w:sz="4" w:space="0" w:color="000000"/>
            </w:tcBorders>
            <w:vAlign w:val="center"/>
          </w:tcPr>
          <w:p w14:paraId="2414EA2A"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3AD274B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0A2DEEF"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19</w:t>
            </w:r>
          </w:p>
        </w:tc>
        <w:tc>
          <w:tcPr>
            <w:tcW w:w="4990" w:type="dxa"/>
            <w:tcBorders>
              <w:top w:val="single" w:sz="4" w:space="0" w:color="000000"/>
              <w:left w:val="single" w:sz="4" w:space="0" w:color="000000"/>
              <w:bottom w:val="single" w:sz="4" w:space="0" w:color="000000"/>
              <w:right w:val="single" w:sz="4" w:space="0" w:color="000000"/>
            </w:tcBorders>
            <w:vAlign w:val="center"/>
          </w:tcPr>
          <w:p w14:paraId="234F323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开展农村住房安全鉴定评定工作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30474FF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工作方式：区政府批准后，聘请具备鉴定资质的第三方鉴定机构，根据《房屋安全鉴定标准》，出具鉴定结果和改造建议，对危险房屋进行危房鉴定，根据鉴定结果和建议组织进行房屋改造。</w:t>
            </w:r>
          </w:p>
        </w:tc>
      </w:tr>
      <w:tr w:rsidR="009C1994" w14:paraId="3D854A23"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6D56C99"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20</w:t>
            </w:r>
          </w:p>
        </w:tc>
        <w:tc>
          <w:tcPr>
            <w:tcW w:w="4990" w:type="dxa"/>
            <w:tcBorders>
              <w:top w:val="single" w:sz="4" w:space="0" w:color="000000"/>
              <w:left w:val="single" w:sz="4" w:space="0" w:color="000000"/>
              <w:bottom w:val="single" w:sz="4" w:space="0" w:color="000000"/>
              <w:right w:val="single" w:sz="4" w:space="0" w:color="000000"/>
            </w:tcBorders>
            <w:vAlign w:val="center"/>
          </w:tcPr>
          <w:p w14:paraId="34B3FFA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对故意损坏、堵塞城市污水井、排水管网、城市排水口（渠）行为的处理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78645E5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承接部门：市住房城乡建设局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rsidR="009C1994" w14:paraId="6489E64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D7A02A6"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21</w:t>
            </w:r>
          </w:p>
        </w:tc>
        <w:tc>
          <w:tcPr>
            <w:tcW w:w="4990" w:type="dxa"/>
            <w:tcBorders>
              <w:top w:val="single" w:sz="4" w:space="0" w:color="000000"/>
              <w:left w:val="single" w:sz="4" w:space="0" w:color="000000"/>
              <w:bottom w:val="single" w:sz="4" w:space="0" w:color="000000"/>
              <w:right w:val="single" w:sz="4" w:space="0" w:color="000000"/>
            </w:tcBorders>
            <w:vAlign w:val="center"/>
          </w:tcPr>
          <w:p w14:paraId="0CC45D4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对山洪沟道进行清淤疏浚，清理河道垃圾</w:t>
            </w:r>
          </w:p>
        </w:tc>
        <w:tc>
          <w:tcPr>
            <w:tcW w:w="8329" w:type="dxa"/>
            <w:tcBorders>
              <w:top w:val="single" w:sz="4" w:space="0" w:color="000000"/>
              <w:left w:val="single" w:sz="4" w:space="0" w:color="000000"/>
              <w:bottom w:val="single" w:sz="4" w:space="0" w:color="000000"/>
              <w:right w:val="single" w:sz="4" w:space="0" w:color="000000"/>
            </w:tcBorders>
            <w:vAlign w:val="center"/>
          </w:tcPr>
          <w:p w14:paraId="643BC88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承接部门：区水利局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工作方式：根据《中华人民共和国水法》《中华人民共和国防洪法》《辽宁省河道管理条例》，结合山洪沟道和街道实际情况，制定清理计划，聘用第三方疏浚山洪沟道、清理河道垃圾，并组织验收确认。</w:t>
            </w:r>
          </w:p>
        </w:tc>
      </w:tr>
      <w:tr w:rsidR="009C1994" w14:paraId="38E080C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953DA7B"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22</w:t>
            </w:r>
          </w:p>
        </w:tc>
        <w:tc>
          <w:tcPr>
            <w:tcW w:w="4990" w:type="dxa"/>
            <w:tcBorders>
              <w:top w:val="single" w:sz="4" w:space="0" w:color="000000"/>
              <w:left w:val="single" w:sz="4" w:space="0" w:color="000000"/>
              <w:bottom w:val="single" w:sz="4" w:space="0" w:color="000000"/>
              <w:right w:val="single" w:sz="4" w:space="0" w:color="000000"/>
            </w:tcBorders>
            <w:vAlign w:val="center"/>
          </w:tcPr>
          <w:p w14:paraId="40F16C5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主干道两侧绿化带日常管理与维护及市绿化所交接的公共绿地日常养护管理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08D6F0C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承接部门：区住房城乡建设局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工作方式：强化城市绿化工作，明确责任范围，对主干道两侧绿化带进行日常管理与维护，对市绿化所交接的公共绿地进行日常养护管理。</w:t>
            </w:r>
          </w:p>
        </w:tc>
      </w:tr>
      <w:tr w:rsidR="009C1994" w14:paraId="0CC63F5C"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17B819E6"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七、文化和旅游（</w:t>
            </w:r>
            <w:r>
              <w:rPr>
                <w:rStyle w:val="font21"/>
                <w:rFonts w:eastAsia="方正公文黑体" w:hAnsi="方正公文黑体" w:hint="eastAsia"/>
                <w:color w:val="auto"/>
                <w:lang w:eastAsia="zh-CN" w:bidi="ar"/>
              </w:rPr>
              <w:t>1</w:t>
            </w:r>
            <w:r>
              <w:rPr>
                <w:rStyle w:val="font21"/>
                <w:rFonts w:eastAsia="方正公文黑体" w:hAnsi="方正公文黑体" w:hint="eastAsia"/>
                <w:color w:val="auto"/>
                <w:lang w:eastAsia="zh-CN" w:bidi="ar"/>
              </w:rPr>
              <w:t>项）</w:t>
            </w:r>
          </w:p>
        </w:tc>
      </w:tr>
      <w:tr w:rsidR="009C1994" w14:paraId="5B4A3AE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C7965BE"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23</w:t>
            </w:r>
          </w:p>
        </w:tc>
        <w:tc>
          <w:tcPr>
            <w:tcW w:w="4990" w:type="dxa"/>
            <w:tcBorders>
              <w:top w:val="single" w:sz="4" w:space="0" w:color="000000"/>
              <w:left w:val="single" w:sz="4" w:space="0" w:color="000000"/>
              <w:bottom w:val="single" w:sz="4" w:space="0" w:color="000000"/>
              <w:right w:val="single" w:sz="4" w:space="0" w:color="000000"/>
            </w:tcBorders>
            <w:vAlign w:val="center"/>
          </w:tcPr>
          <w:p w14:paraId="4841022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负责健身气功活动站点审核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00FBE9F0"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承接部门：区文化旅游和广电局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工作方式：负责对健身气功站点位置进行初步审核，重点查验场地安全性、周边环境适宜性及交通便利性等，确保位置符合设立标准，审核通过后按流程报送上级部门审批。</w:t>
            </w:r>
          </w:p>
        </w:tc>
      </w:tr>
      <w:tr w:rsidR="009C1994" w14:paraId="4FA3131A"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9C2C241"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八、卫生健康（</w:t>
            </w:r>
            <w:r>
              <w:rPr>
                <w:rStyle w:val="font21"/>
                <w:rFonts w:eastAsia="方正公文黑体" w:hAnsi="方正公文黑体" w:hint="eastAsia"/>
                <w:color w:val="auto"/>
                <w:lang w:bidi="ar"/>
              </w:rPr>
              <w:t>8</w:t>
            </w:r>
            <w:r>
              <w:rPr>
                <w:rStyle w:val="font21"/>
                <w:rFonts w:eastAsia="方正公文黑体" w:hAnsi="方正公文黑体" w:hint="eastAsia"/>
                <w:color w:val="auto"/>
                <w:lang w:bidi="ar"/>
              </w:rPr>
              <w:t>项）</w:t>
            </w:r>
          </w:p>
        </w:tc>
      </w:tr>
      <w:tr w:rsidR="009C1994" w14:paraId="1ACDBC85"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E209DF8"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24</w:t>
            </w:r>
          </w:p>
        </w:tc>
        <w:tc>
          <w:tcPr>
            <w:tcW w:w="4990" w:type="dxa"/>
            <w:tcBorders>
              <w:top w:val="single" w:sz="4" w:space="0" w:color="000000"/>
              <w:left w:val="single" w:sz="4" w:space="0" w:color="000000"/>
              <w:bottom w:val="single" w:sz="4" w:space="0" w:color="000000"/>
              <w:right w:val="single" w:sz="4" w:space="0" w:color="000000"/>
            </w:tcBorders>
            <w:vAlign w:val="center"/>
          </w:tcPr>
          <w:p w14:paraId="0458FE8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开展国家免费孕前优生健康检查随访工作</w:t>
            </w:r>
          </w:p>
        </w:tc>
        <w:tc>
          <w:tcPr>
            <w:tcW w:w="8329" w:type="dxa"/>
            <w:tcBorders>
              <w:top w:val="single" w:sz="4" w:space="0" w:color="000000"/>
              <w:left w:val="single" w:sz="4" w:space="0" w:color="000000"/>
              <w:bottom w:val="single" w:sz="4" w:space="0" w:color="000000"/>
              <w:right w:val="single" w:sz="4" w:space="0" w:color="000000"/>
            </w:tcBorders>
            <w:vAlign w:val="center"/>
          </w:tcPr>
          <w:p w14:paraId="652A175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rsidR="009C1994" w14:paraId="4FA25DE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1C60D56"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25</w:t>
            </w:r>
          </w:p>
        </w:tc>
        <w:tc>
          <w:tcPr>
            <w:tcW w:w="4990" w:type="dxa"/>
            <w:tcBorders>
              <w:top w:val="single" w:sz="4" w:space="0" w:color="000000"/>
              <w:left w:val="single" w:sz="4" w:space="0" w:color="000000"/>
              <w:bottom w:val="single" w:sz="4" w:space="0" w:color="000000"/>
              <w:right w:val="single" w:sz="4" w:space="0" w:color="000000"/>
            </w:tcBorders>
            <w:vAlign w:val="center"/>
          </w:tcPr>
          <w:p w14:paraId="05FA7FF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对新生儿在医疗保健机构以外地点死亡的核查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760C443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区卫生健康局及辖区社区卫生服务中心对新生儿在医疗保健机构以外地点死亡进行核查。做好信息接收与登记工作，成立核查小组调查了解情况收集证明材料，组织情况核实与分析，做好结果处理与反馈工作。</w:t>
            </w:r>
          </w:p>
        </w:tc>
      </w:tr>
      <w:tr w:rsidR="009C1994" w14:paraId="502204F6"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2FA4CDA"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26</w:t>
            </w:r>
          </w:p>
        </w:tc>
        <w:tc>
          <w:tcPr>
            <w:tcW w:w="4990" w:type="dxa"/>
            <w:tcBorders>
              <w:top w:val="single" w:sz="4" w:space="0" w:color="000000"/>
              <w:left w:val="single" w:sz="4" w:space="0" w:color="000000"/>
              <w:bottom w:val="single" w:sz="4" w:space="0" w:color="000000"/>
              <w:right w:val="single" w:sz="4" w:space="0" w:color="000000"/>
            </w:tcBorders>
            <w:vAlign w:val="center"/>
          </w:tcPr>
          <w:p w14:paraId="7763156B" w14:textId="77777777" w:rsidR="009C1994" w:rsidRDefault="00000000">
            <w:pPr>
              <w:kinsoku/>
              <w:textAlignment w:val="auto"/>
              <w:rPr>
                <w:rFonts w:ascii="Times New Roman" w:eastAsia="方正公文仿宋" w:hAnsi="方正公文仿宋" w:hint="eastAsia"/>
                <w:lang w:eastAsia="zh-CN"/>
              </w:rPr>
            </w:pPr>
            <w:proofErr w:type="gramStart"/>
            <w:r>
              <w:rPr>
                <w:rFonts w:ascii="Times New Roman" w:eastAsia="方正公文仿宋" w:hAnsi="方正公文仿宋" w:hint="eastAsia"/>
                <w:lang w:eastAsia="zh-CN" w:bidi="ar"/>
              </w:rPr>
              <w:t>追回超</w:t>
            </w:r>
            <w:proofErr w:type="gramEnd"/>
            <w:r>
              <w:rPr>
                <w:rFonts w:ascii="Times New Roman" w:eastAsia="方正公文仿宋" w:hAnsi="方正公文仿宋" w:hint="eastAsia"/>
                <w:lang w:eastAsia="zh-CN" w:bidi="ar"/>
              </w:rPr>
              <w:t>领、冒领计划生育各类扶助资金、补助资金</w:t>
            </w:r>
          </w:p>
        </w:tc>
        <w:tc>
          <w:tcPr>
            <w:tcW w:w="8329" w:type="dxa"/>
            <w:tcBorders>
              <w:top w:val="single" w:sz="4" w:space="0" w:color="000000"/>
              <w:left w:val="single" w:sz="4" w:space="0" w:color="000000"/>
              <w:bottom w:val="single" w:sz="4" w:space="0" w:color="000000"/>
              <w:right w:val="single" w:sz="4" w:space="0" w:color="000000"/>
            </w:tcBorders>
            <w:vAlign w:val="center"/>
          </w:tcPr>
          <w:p w14:paraId="2F399BF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工作方式：由区卫生健康局对</w:t>
            </w:r>
            <w:proofErr w:type="gramStart"/>
            <w:r>
              <w:rPr>
                <w:rFonts w:ascii="Times New Roman" w:eastAsia="方正公文仿宋" w:hAnsi="方正公文仿宋" w:hint="eastAsia"/>
                <w:lang w:eastAsia="zh-CN" w:bidi="ar"/>
              </w:rPr>
              <w:t>特扶人员</w:t>
            </w:r>
            <w:proofErr w:type="gramEnd"/>
            <w:r>
              <w:rPr>
                <w:rFonts w:ascii="Times New Roman" w:eastAsia="方正公文仿宋" w:hAnsi="方正公文仿宋" w:hint="eastAsia"/>
                <w:lang w:eastAsia="zh-CN" w:bidi="ar"/>
              </w:rPr>
              <w:t>名单进行核查，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rsidR="009C1994" w14:paraId="3616118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44253938"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27</w:t>
            </w:r>
          </w:p>
        </w:tc>
        <w:tc>
          <w:tcPr>
            <w:tcW w:w="4990" w:type="dxa"/>
            <w:tcBorders>
              <w:top w:val="single" w:sz="4" w:space="0" w:color="000000"/>
              <w:left w:val="single" w:sz="4" w:space="0" w:color="000000"/>
              <w:bottom w:val="single" w:sz="4" w:space="0" w:color="000000"/>
              <w:right w:val="single" w:sz="4" w:space="0" w:color="000000"/>
            </w:tcBorders>
            <w:vAlign w:val="center"/>
          </w:tcPr>
          <w:p w14:paraId="6310E9B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免费向已婚育龄夫妻提供避孕药具</w:t>
            </w:r>
          </w:p>
        </w:tc>
        <w:tc>
          <w:tcPr>
            <w:tcW w:w="8329" w:type="dxa"/>
            <w:tcBorders>
              <w:top w:val="single" w:sz="4" w:space="0" w:color="000000"/>
              <w:left w:val="single" w:sz="4" w:space="0" w:color="000000"/>
              <w:bottom w:val="single" w:sz="4" w:space="0" w:color="000000"/>
              <w:right w:val="single" w:sz="4" w:space="0" w:color="000000"/>
            </w:tcBorders>
            <w:vAlign w:val="center"/>
          </w:tcPr>
          <w:p w14:paraId="1AE3F40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妇幼保健中心统筹采购并免费向已婚育龄夫妻提供避孕药具。具体通过设立自动免费药具发放机和固定发放点开展发放。同时，采用主动入户发放、线上平台预约等方式，登记需求信息，按需发放药具，提供使用指导。</w:t>
            </w:r>
          </w:p>
        </w:tc>
      </w:tr>
      <w:tr w:rsidR="009C1994" w14:paraId="5545645F"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07AC39F9"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28</w:t>
            </w:r>
          </w:p>
        </w:tc>
        <w:tc>
          <w:tcPr>
            <w:tcW w:w="4990" w:type="dxa"/>
            <w:tcBorders>
              <w:top w:val="single" w:sz="4" w:space="0" w:color="000000"/>
              <w:left w:val="single" w:sz="4" w:space="0" w:color="000000"/>
              <w:bottom w:val="single" w:sz="4" w:space="0" w:color="000000"/>
              <w:right w:val="single" w:sz="4" w:space="0" w:color="000000"/>
            </w:tcBorders>
            <w:vAlign w:val="center"/>
          </w:tcPr>
          <w:p w14:paraId="7538C093"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定期清查免费计划生育药具流入市场情况</w:t>
            </w:r>
          </w:p>
        </w:tc>
        <w:tc>
          <w:tcPr>
            <w:tcW w:w="8329" w:type="dxa"/>
            <w:tcBorders>
              <w:top w:val="single" w:sz="4" w:space="0" w:color="000000"/>
              <w:left w:val="single" w:sz="4" w:space="0" w:color="000000"/>
              <w:bottom w:val="single" w:sz="4" w:space="0" w:color="000000"/>
              <w:right w:val="single" w:sz="4" w:space="0" w:color="000000"/>
            </w:tcBorders>
            <w:vAlign w:val="center"/>
          </w:tcPr>
          <w:p w14:paraId="1D40AD4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rsidR="009C1994" w14:paraId="470ED757"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22884F3"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29</w:t>
            </w:r>
          </w:p>
        </w:tc>
        <w:tc>
          <w:tcPr>
            <w:tcW w:w="4990" w:type="dxa"/>
            <w:tcBorders>
              <w:top w:val="single" w:sz="4" w:space="0" w:color="000000"/>
              <w:left w:val="single" w:sz="4" w:space="0" w:color="000000"/>
              <w:bottom w:val="single" w:sz="4" w:space="0" w:color="000000"/>
              <w:right w:val="single" w:sz="4" w:space="0" w:color="000000"/>
            </w:tcBorders>
            <w:vAlign w:val="center"/>
          </w:tcPr>
          <w:p w14:paraId="4781427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开展计划生育纪念日、会员日服务活动</w:t>
            </w:r>
          </w:p>
        </w:tc>
        <w:tc>
          <w:tcPr>
            <w:tcW w:w="8329" w:type="dxa"/>
            <w:tcBorders>
              <w:top w:val="single" w:sz="4" w:space="0" w:color="000000"/>
              <w:left w:val="single" w:sz="4" w:space="0" w:color="000000"/>
              <w:bottom w:val="single" w:sz="4" w:space="0" w:color="000000"/>
              <w:right w:val="single" w:sz="4" w:space="0" w:color="000000"/>
            </w:tcBorders>
            <w:vAlign w:val="center"/>
          </w:tcPr>
          <w:p w14:paraId="44DF56B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承接部门：区卫生健康局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工作方式：组织开展活动策划与准备工作，制定详细活动方案，组织人员培训及物资材料，做好活动实施和宣传动员工作并进行活动总结。</w:t>
            </w:r>
          </w:p>
        </w:tc>
      </w:tr>
      <w:tr w:rsidR="009C1994" w14:paraId="0DCF787E"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F68002C"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30</w:t>
            </w:r>
          </w:p>
        </w:tc>
        <w:tc>
          <w:tcPr>
            <w:tcW w:w="4990" w:type="dxa"/>
            <w:tcBorders>
              <w:top w:val="single" w:sz="4" w:space="0" w:color="000000"/>
              <w:left w:val="single" w:sz="4" w:space="0" w:color="000000"/>
              <w:bottom w:val="single" w:sz="4" w:space="0" w:color="000000"/>
              <w:right w:val="single" w:sz="4" w:space="0" w:color="000000"/>
            </w:tcBorders>
            <w:vAlign w:val="center"/>
          </w:tcPr>
          <w:p w14:paraId="73DB4A1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再生育审批</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3EB701D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3E68A3DC"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B4E4141"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31</w:t>
            </w:r>
          </w:p>
        </w:tc>
        <w:tc>
          <w:tcPr>
            <w:tcW w:w="4990" w:type="dxa"/>
            <w:tcBorders>
              <w:top w:val="single" w:sz="4" w:space="0" w:color="000000"/>
              <w:left w:val="single" w:sz="4" w:space="0" w:color="000000"/>
              <w:bottom w:val="single" w:sz="4" w:space="0" w:color="000000"/>
              <w:right w:val="single" w:sz="4" w:space="0" w:color="000000"/>
            </w:tcBorders>
            <w:vAlign w:val="center"/>
          </w:tcPr>
          <w:p w14:paraId="342A3F6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组织已婚育龄妇女进行孕情检查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3CEC50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256AF17B"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4F63095C" w14:textId="77777777" w:rsidR="009C1994" w:rsidRDefault="00000000">
            <w:pPr>
              <w:textAlignment w:val="auto"/>
              <w:rPr>
                <w:rFonts w:ascii="Times New Roman" w:eastAsia="方正公文黑体" w:hAnsi="方正公文黑体" w:hint="eastAsia"/>
                <w:lang w:eastAsia="zh-CN"/>
              </w:rPr>
            </w:pPr>
            <w:r>
              <w:rPr>
                <w:rStyle w:val="font21"/>
                <w:rFonts w:eastAsia="方正公文黑体" w:hAnsi="方正公文黑体" w:hint="eastAsia"/>
                <w:color w:val="auto"/>
                <w:lang w:eastAsia="zh-CN" w:bidi="ar"/>
              </w:rPr>
              <w:t>九、应急管理及消防（</w:t>
            </w:r>
            <w:r>
              <w:rPr>
                <w:rStyle w:val="font21"/>
                <w:rFonts w:eastAsia="方正公文黑体" w:hAnsi="方正公文黑体" w:hint="eastAsia"/>
                <w:color w:val="auto"/>
                <w:lang w:eastAsia="zh-CN" w:bidi="ar"/>
              </w:rPr>
              <w:t>8</w:t>
            </w:r>
            <w:r>
              <w:rPr>
                <w:rStyle w:val="font21"/>
                <w:rFonts w:eastAsia="方正公文黑体" w:hAnsi="方正公文黑体" w:hint="eastAsia"/>
                <w:color w:val="auto"/>
                <w:lang w:eastAsia="zh-CN" w:bidi="ar"/>
              </w:rPr>
              <w:t>项）</w:t>
            </w:r>
          </w:p>
        </w:tc>
      </w:tr>
      <w:tr w:rsidR="009C1994" w14:paraId="51365CC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2BEB41C"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32</w:t>
            </w:r>
          </w:p>
        </w:tc>
        <w:tc>
          <w:tcPr>
            <w:tcW w:w="4990" w:type="dxa"/>
            <w:tcBorders>
              <w:top w:val="single" w:sz="4" w:space="0" w:color="000000"/>
              <w:left w:val="single" w:sz="4" w:space="0" w:color="000000"/>
              <w:bottom w:val="single" w:sz="4" w:space="0" w:color="000000"/>
              <w:right w:val="single" w:sz="4" w:space="0" w:color="000000"/>
            </w:tcBorders>
            <w:vAlign w:val="center"/>
          </w:tcPr>
          <w:p w14:paraId="39104108"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对非煤矿山企业、尾矿库日常安全生产监督检查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3F9BA5D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中华人民共和国矿山安全法》《尾矿库安全管理规定》等法律法规，依法对矿山安全进行监督，检查安全状况、作业场所、生产设备、职工安全教育和培训工作等情况。</w:t>
            </w:r>
          </w:p>
        </w:tc>
      </w:tr>
      <w:tr w:rsidR="009C1994" w14:paraId="3B2CC7B2"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D925487"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33</w:t>
            </w:r>
          </w:p>
        </w:tc>
        <w:tc>
          <w:tcPr>
            <w:tcW w:w="4990" w:type="dxa"/>
            <w:tcBorders>
              <w:top w:val="single" w:sz="4" w:space="0" w:color="000000"/>
              <w:left w:val="single" w:sz="4" w:space="0" w:color="000000"/>
              <w:bottom w:val="single" w:sz="4" w:space="0" w:color="000000"/>
              <w:right w:val="single" w:sz="4" w:space="0" w:color="000000"/>
            </w:tcBorders>
            <w:vAlign w:val="center"/>
          </w:tcPr>
          <w:p w14:paraId="61C179C9"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对非煤矿山外包工程安全生产的监督检查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5669FD7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中华人民共和国矿山安全法》《建设项目安全设施“三同时”监督管理办法》《非煤矿山外包工程安全管理暂行办法》等法律法规，依法对企业和外包施工单位进行监督检查，发现隐患和问题，及时责令单位进行整改。</w:t>
            </w:r>
          </w:p>
        </w:tc>
      </w:tr>
      <w:tr w:rsidR="009C1994" w14:paraId="02B91638"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FF5C3DE"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lastRenderedPageBreak/>
              <w:t>34</w:t>
            </w:r>
          </w:p>
        </w:tc>
        <w:tc>
          <w:tcPr>
            <w:tcW w:w="4990" w:type="dxa"/>
            <w:tcBorders>
              <w:top w:val="single" w:sz="4" w:space="0" w:color="000000"/>
              <w:left w:val="single" w:sz="4" w:space="0" w:color="000000"/>
              <w:bottom w:val="single" w:sz="4" w:space="0" w:color="000000"/>
              <w:right w:val="single" w:sz="4" w:space="0" w:color="000000"/>
            </w:tcBorders>
            <w:vAlign w:val="center"/>
          </w:tcPr>
          <w:p w14:paraId="5267EB12"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对危险化学品生产、储存、经营、运输的企业进行监督检查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77B2000E"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承接部门：区应急局、区交通运输局</w:t>
            </w:r>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rsidR="009C1994" w14:paraId="0B2754B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1962303"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35</w:t>
            </w:r>
          </w:p>
        </w:tc>
        <w:tc>
          <w:tcPr>
            <w:tcW w:w="4990" w:type="dxa"/>
            <w:tcBorders>
              <w:top w:val="single" w:sz="4" w:space="0" w:color="000000"/>
              <w:left w:val="single" w:sz="4" w:space="0" w:color="000000"/>
              <w:bottom w:val="single" w:sz="4" w:space="0" w:color="000000"/>
              <w:right w:val="single" w:sz="4" w:space="0" w:color="000000"/>
            </w:tcBorders>
            <w:vAlign w:val="center"/>
          </w:tcPr>
          <w:p w14:paraId="47C9D43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对烟花爆竹经营企业的监督检查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24DE9C85"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rsidR="009C1994" w14:paraId="1467C44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EE8AA84"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36</w:t>
            </w:r>
          </w:p>
        </w:tc>
        <w:tc>
          <w:tcPr>
            <w:tcW w:w="4990" w:type="dxa"/>
            <w:tcBorders>
              <w:top w:val="single" w:sz="4" w:space="0" w:color="000000"/>
              <w:left w:val="single" w:sz="4" w:space="0" w:color="000000"/>
              <w:bottom w:val="single" w:sz="4" w:space="0" w:color="000000"/>
              <w:right w:val="single" w:sz="4" w:space="0" w:color="000000"/>
            </w:tcBorders>
            <w:vAlign w:val="center"/>
          </w:tcPr>
          <w:p w14:paraId="3EE28E34"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开展加油站危险化学品、设备设施安全检查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14762B4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工作方式：根据《中华人民共和国安全生产法》《危险化学品安全管理条例》等相关法律法规，依法对加油站开展安全检查，对检查中发现的危险化学品、设备设施安全隐患问题督查企业及时整改。</w:t>
            </w:r>
          </w:p>
        </w:tc>
      </w:tr>
      <w:tr w:rsidR="009C1994" w14:paraId="45C7912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6BE08338"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37</w:t>
            </w:r>
          </w:p>
        </w:tc>
        <w:tc>
          <w:tcPr>
            <w:tcW w:w="4990" w:type="dxa"/>
            <w:tcBorders>
              <w:top w:val="single" w:sz="4" w:space="0" w:color="000000"/>
              <w:left w:val="single" w:sz="4" w:space="0" w:color="000000"/>
              <w:bottom w:val="single" w:sz="4" w:space="0" w:color="000000"/>
              <w:right w:val="single" w:sz="4" w:space="0" w:color="000000"/>
            </w:tcBorders>
            <w:vAlign w:val="center"/>
          </w:tcPr>
          <w:p w14:paraId="1F16EF7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对非药品类易制毒化学品生产、经营的监督检查</w:t>
            </w:r>
          </w:p>
        </w:tc>
        <w:tc>
          <w:tcPr>
            <w:tcW w:w="8329" w:type="dxa"/>
            <w:tcBorders>
              <w:top w:val="single" w:sz="4" w:space="0" w:color="000000"/>
              <w:left w:val="single" w:sz="4" w:space="0" w:color="000000"/>
              <w:bottom w:val="single" w:sz="4" w:space="0" w:color="000000"/>
              <w:right w:val="single" w:sz="4" w:space="0" w:color="000000"/>
            </w:tcBorders>
            <w:vAlign w:val="center"/>
          </w:tcPr>
          <w:p w14:paraId="4DEE3081"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工作方式：根据《中华人民共和国安全生产法》《易制毒化学品管理条例》等相关法律法规，依法对非药品类易制毒化学品生产、经营单位进行监督检查，督促企业落实安全生产主体责任。</w:t>
            </w:r>
          </w:p>
        </w:tc>
      </w:tr>
      <w:tr w:rsidR="009C1994" w14:paraId="49EF05F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1417E879"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38</w:t>
            </w:r>
          </w:p>
        </w:tc>
        <w:tc>
          <w:tcPr>
            <w:tcW w:w="4990" w:type="dxa"/>
            <w:tcBorders>
              <w:top w:val="single" w:sz="4" w:space="0" w:color="000000"/>
              <w:left w:val="single" w:sz="4" w:space="0" w:color="000000"/>
              <w:bottom w:val="single" w:sz="4" w:space="0" w:color="000000"/>
              <w:right w:val="single" w:sz="4" w:space="0" w:color="000000"/>
            </w:tcBorders>
            <w:vAlign w:val="center"/>
          </w:tcPr>
          <w:p w14:paraId="743E2DFD"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实施安全监督管理</w:t>
            </w:r>
          </w:p>
        </w:tc>
        <w:tc>
          <w:tcPr>
            <w:tcW w:w="8329" w:type="dxa"/>
            <w:tcBorders>
              <w:top w:val="single" w:sz="4" w:space="0" w:color="000000"/>
              <w:left w:val="single" w:sz="4" w:space="0" w:color="000000"/>
              <w:bottom w:val="single" w:sz="4" w:space="0" w:color="000000"/>
              <w:right w:val="single" w:sz="4" w:space="0" w:color="000000"/>
            </w:tcBorders>
            <w:vAlign w:val="center"/>
          </w:tcPr>
          <w:p w14:paraId="1077406B"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承接部门：区</w:t>
            </w:r>
            <w:proofErr w:type="gramStart"/>
            <w:r>
              <w:rPr>
                <w:rFonts w:ascii="Times New Roman" w:eastAsia="方正公文仿宋" w:hAnsi="方正公文仿宋" w:hint="eastAsia"/>
                <w:lang w:eastAsia="zh-CN" w:bidi="ar"/>
              </w:rPr>
              <w:t>应急局</w:t>
            </w:r>
            <w:proofErr w:type="gramEnd"/>
            <w:r>
              <w:rPr>
                <w:rFonts w:ascii="Times New Roman" w:eastAsia="方正公文仿宋" w:hAnsi="方正公文仿宋" w:hint="eastAsia"/>
                <w:lang w:eastAsia="zh-CN" w:bidi="ar"/>
              </w:rPr>
              <w:br/>
            </w:r>
            <w:r>
              <w:rPr>
                <w:rFonts w:ascii="Times New Roman" w:eastAsia="方正公文仿宋" w:hAnsi="方正公文仿宋" w:hint="eastAsia"/>
                <w:lang w:eastAsia="zh-CN" w:bidi="ar"/>
              </w:rPr>
              <w:t>工作方式：根据《中华人民共和国安全生产法》《工贸企业有限空间作业安全规定》等法律法规，按照分级监管原则，对粉尘</w:t>
            </w:r>
            <w:proofErr w:type="gramStart"/>
            <w:r>
              <w:rPr>
                <w:rFonts w:ascii="Times New Roman" w:eastAsia="方正公文仿宋" w:hAnsi="方正公文仿宋" w:hint="eastAsia"/>
                <w:lang w:eastAsia="zh-CN" w:bidi="ar"/>
              </w:rPr>
              <w:t>涉爆企业</w:t>
            </w:r>
            <w:proofErr w:type="gramEnd"/>
            <w:r>
              <w:rPr>
                <w:rFonts w:ascii="Times New Roman" w:eastAsia="方正公文仿宋" w:hAnsi="方正公文仿宋" w:hint="eastAsia"/>
                <w:lang w:eastAsia="zh-CN" w:bidi="ar"/>
              </w:rPr>
              <w:t>进行安全生产监督检查，发现隐患和问题，及时责令单位进行整改。</w:t>
            </w:r>
          </w:p>
        </w:tc>
      </w:tr>
      <w:tr w:rsidR="009C1994" w14:paraId="0406B18A"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71C3A373"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39</w:t>
            </w:r>
          </w:p>
        </w:tc>
        <w:tc>
          <w:tcPr>
            <w:tcW w:w="4990" w:type="dxa"/>
            <w:tcBorders>
              <w:top w:val="single" w:sz="4" w:space="0" w:color="000000"/>
              <w:left w:val="single" w:sz="4" w:space="0" w:color="000000"/>
              <w:bottom w:val="single" w:sz="4" w:space="0" w:color="000000"/>
              <w:right w:val="single" w:sz="4" w:space="0" w:color="000000"/>
            </w:tcBorders>
            <w:vAlign w:val="center"/>
          </w:tcPr>
          <w:p w14:paraId="796255C1"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冬季看护房安全工作</w:t>
            </w:r>
            <w:proofErr w:type="spellEnd"/>
          </w:p>
        </w:tc>
        <w:tc>
          <w:tcPr>
            <w:tcW w:w="8329" w:type="dxa"/>
            <w:tcBorders>
              <w:top w:val="single" w:sz="4" w:space="0" w:color="000000"/>
              <w:left w:val="single" w:sz="4" w:space="0" w:color="000000"/>
              <w:bottom w:val="single" w:sz="4" w:space="0" w:color="000000"/>
              <w:right w:val="single" w:sz="4" w:space="0" w:color="000000"/>
            </w:tcBorders>
            <w:vAlign w:val="center"/>
          </w:tcPr>
          <w:p w14:paraId="4C80CB5E"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不再开展此项工作</w:t>
            </w:r>
            <w:proofErr w:type="spellEnd"/>
            <w:r>
              <w:rPr>
                <w:rFonts w:ascii="Times New Roman" w:eastAsia="方正公文仿宋" w:hAnsi="方正公文仿宋" w:hint="eastAsia"/>
                <w:lang w:bidi="ar"/>
              </w:rPr>
              <w:t>。</w:t>
            </w:r>
          </w:p>
        </w:tc>
      </w:tr>
      <w:tr w:rsidR="009C1994" w14:paraId="1361CACE" w14:textId="77777777">
        <w:trPr>
          <w:cantSplit/>
          <w:trHeight w:val="480"/>
        </w:trPr>
        <w:tc>
          <w:tcPr>
            <w:tcW w:w="13936" w:type="dxa"/>
            <w:gridSpan w:val="3"/>
            <w:tcBorders>
              <w:top w:val="single" w:sz="4" w:space="0" w:color="000000"/>
              <w:left w:val="single" w:sz="4" w:space="0" w:color="000000"/>
              <w:bottom w:val="single" w:sz="4" w:space="0" w:color="000000"/>
              <w:right w:val="single" w:sz="4" w:space="0" w:color="000000"/>
            </w:tcBorders>
            <w:vAlign w:val="center"/>
          </w:tcPr>
          <w:p w14:paraId="0FD5AD30" w14:textId="77777777" w:rsidR="009C1994" w:rsidRDefault="00000000">
            <w:pPr>
              <w:textAlignment w:val="auto"/>
              <w:rPr>
                <w:rFonts w:ascii="Times New Roman" w:eastAsia="方正公文黑体" w:hAnsi="方正公文黑体" w:hint="eastAsia"/>
              </w:rPr>
            </w:pPr>
            <w:r>
              <w:rPr>
                <w:rStyle w:val="font21"/>
                <w:rFonts w:eastAsia="方正公文黑体" w:hAnsi="方正公文黑体" w:hint="eastAsia"/>
                <w:color w:val="auto"/>
                <w:lang w:bidi="ar"/>
              </w:rPr>
              <w:t>十、考核评比（</w:t>
            </w:r>
            <w:r>
              <w:rPr>
                <w:rStyle w:val="font21"/>
                <w:rFonts w:eastAsia="方正公文黑体" w:hAnsi="方正公文黑体" w:hint="eastAsia"/>
                <w:color w:val="auto"/>
                <w:lang w:bidi="ar"/>
              </w:rPr>
              <w:t>2</w:t>
            </w:r>
            <w:r>
              <w:rPr>
                <w:rStyle w:val="font21"/>
                <w:rFonts w:eastAsia="方正公文黑体" w:hAnsi="方正公文黑体" w:hint="eastAsia"/>
                <w:color w:val="auto"/>
                <w:lang w:bidi="ar"/>
              </w:rPr>
              <w:t>项）</w:t>
            </w:r>
          </w:p>
        </w:tc>
      </w:tr>
      <w:tr w:rsidR="009C1994" w14:paraId="5CDA3434"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29ADF570"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40</w:t>
            </w:r>
          </w:p>
        </w:tc>
        <w:tc>
          <w:tcPr>
            <w:tcW w:w="4990" w:type="dxa"/>
            <w:tcBorders>
              <w:top w:val="single" w:sz="4" w:space="0" w:color="000000"/>
              <w:left w:val="single" w:sz="4" w:space="0" w:color="000000"/>
              <w:bottom w:val="single" w:sz="4" w:space="0" w:color="000000"/>
              <w:right w:val="single" w:sz="4" w:space="0" w:color="000000"/>
            </w:tcBorders>
            <w:vAlign w:val="center"/>
          </w:tcPr>
          <w:p w14:paraId="11AD90CC"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对每月完成未诉</w:t>
            </w:r>
            <w:proofErr w:type="gramStart"/>
            <w:r>
              <w:rPr>
                <w:rFonts w:ascii="Times New Roman" w:eastAsia="方正公文仿宋" w:hAnsi="方正公文仿宋" w:hint="eastAsia"/>
                <w:lang w:eastAsia="zh-CN" w:bidi="ar"/>
              </w:rPr>
              <w:t>先办事</w:t>
            </w:r>
            <w:proofErr w:type="gramEnd"/>
            <w:r>
              <w:rPr>
                <w:rFonts w:ascii="Times New Roman" w:eastAsia="方正公文仿宋" w:hAnsi="方正公文仿宋" w:hint="eastAsia"/>
                <w:lang w:eastAsia="zh-CN" w:bidi="ar"/>
              </w:rPr>
              <w:t>项数量的考核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4A98A40C" w14:textId="77777777" w:rsidR="009C1994" w:rsidRDefault="00000000">
            <w:pPr>
              <w:kinsoku/>
              <w:textAlignment w:val="auto"/>
              <w:rPr>
                <w:rFonts w:ascii="Times New Roman" w:eastAsia="方正公文仿宋" w:hAnsi="方正公文仿宋" w:hint="eastAsia"/>
              </w:rPr>
            </w:pPr>
            <w:proofErr w:type="spellStart"/>
            <w:r>
              <w:rPr>
                <w:rFonts w:ascii="Times New Roman" w:eastAsia="方正公文仿宋" w:hAnsi="方正公文仿宋" w:hint="eastAsia"/>
                <w:lang w:bidi="ar"/>
              </w:rPr>
              <w:t>不再开展此项考核</w:t>
            </w:r>
            <w:proofErr w:type="spellEnd"/>
            <w:r>
              <w:rPr>
                <w:rFonts w:ascii="Times New Roman" w:eastAsia="方正公文仿宋" w:hAnsi="方正公文仿宋" w:hint="eastAsia"/>
                <w:lang w:bidi="ar"/>
              </w:rPr>
              <w:t>。</w:t>
            </w:r>
          </w:p>
        </w:tc>
      </w:tr>
      <w:tr w:rsidR="009C1994" w14:paraId="518509D0" w14:textId="77777777">
        <w:trPr>
          <w:cantSplit/>
          <w:trHeight w:val="760"/>
        </w:trPr>
        <w:tc>
          <w:tcPr>
            <w:tcW w:w="726" w:type="dxa"/>
            <w:tcBorders>
              <w:top w:val="single" w:sz="4" w:space="0" w:color="000000"/>
              <w:left w:val="single" w:sz="4" w:space="0" w:color="000000"/>
              <w:bottom w:val="single" w:sz="4" w:space="0" w:color="000000"/>
              <w:right w:val="single" w:sz="4" w:space="0" w:color="000000"/>
            </w:tcBorders>
            <w:vAlign w:val="center"/>
          </w:tcPr>
          <w:p w14:paraId="3A11928C" w14:textId="77777777" w:rsidR="009C1994" w:rsidRDefault="00000000">
            <w:pPr>
              <w:kinsoku/>
              <w:jc w:val="center"/>
              <w:textAlignment w:val="auto"/>
              <w:rPr>
                <w:rFonts w:ascii="Times New Roman" w:eastAsia="方正公文仿宋" w:hAnsi="方正公文仿宋" w:hint="eastAsia"/>
              </w:rPr>
            </w:pPr>
            <w:r>
              <w:rPr>
                <w:rFonts w:ascii="Times New Roman" w:eastAsia="方正公文仿宋" w:hAnsi="方正公文仿宋" w:hint="eastAsia"/>
                <w:lang w:bidi="ar"/>
              </w:rPr>
              <w:t>41</w:t>
            </w:r>
          </w:p>
        </w:tc>
        <w:tc>
          <w:tcPr>
            <w:tcW w:w="4990" w:type="dxa"/>
            <w:tcBorders>
              <w:top w:val="single" w:sz="4" w:space="0" w:color="000000"/>
              <w:left w:val="single" w:sz="4" w:space="0" w:color="000000"/>
              <w:bottom w:val="single" w:sz="4" w:space="0" w:color="000000"/>
              <w:right w:val="single" w:sz="4" w:space="0" w:color="000000"/>
            </w:tcBorders>
            <w:vAlign w:val="center"/>
          </w:tcPr>
          <w:p w14:paraId="4F2FCEAA"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对城乡居民基本医疗保险</w:t>
            </w:r>
            <w:proofErr w:type="gramStart"/>
            <w:r>
              <w:rPr>
                <w:rFonts w:ascii="Times New Roman" w:eastAsia="方正公文仿宋" w:hAnsi="方正公文仿宋" w:hint="eastAsia"/>
                <w:lang w:eastAsia="zh-CN" w:bidi="ar"/>
              </w:rPr>
              <w:t>参保扩面指标</w:t>
            </w:r>
            <w:proofErr w:type="gramEnd"/>
            <w:r>
              <w:rPr>
                <w:rFonts w:ascii="Times New Roman" w:eastAsia="方正公文仿宋" w:hAnsi="方正公文仿宋" w:hint="eastAsia"/>
                <w:lang w:eastAsia="zh-CN" w:bidi="ar"/>
              </w:rPr>
              <w:t>的考核</w:t>
            </w:r>
          </w:p>
        </w:tc>
        <w:tc>
          <w:tcPr>
            <w:tcW w:w="8329" w:type="dxa"/>
            <w:tcBorders>
              <w:top w:val="single" w:sz="4" w:space="0" w:color="000000"/>
              <w:left w:val="single" w:sz="4" w:space="0" w:color="000000"/>
              <w:bottom w:val="single" w:sz="4" w:space="0" w:color="000000"/>
              <w:right w:val="single" w:sz="4" w:space="0" w:color="000000"/>
            </w:tcBorders>
            <w:vAlign w:val="center"/>
          </w:tcPr>
          <w:p w14:paraId="7818265F" w14:textId="77777777" w:rsidR="009C1994" w:rsidRDefault="00000000">
            <w:pPr>
              <w:kinsoku/>
              <w:textAlignment w:val="auto"/>
              <w:rPr>
                <w:rFonts w:ascii="Times New Roman" w:eastAsia="方正公文仿宋" w:hAnsi="方正公文仿宋" w:hint="eastAsia"/>
                <w:lang w:eastAsia="zh-CN"/>
              </w:rPr>
            </w:pPr>
            <w:r>
              <w:rPr>
                <w:rFonts w:ascii="Times New Roman" w:eastAsia="方正公文仿宋" w:hAnsi="方正公文仿宋" w:hint="eastAsia"/>
                <w:lang w:eastAsia="zh-CN" w:bidi="ar"/>
              </w:rPr>
              <w:t>落实党中央精简优化基层考核有关要求，不再对街道进行考核。</w:t>
            </w:r>
          </w:p>
        </w:tc>
      </w:tr>
    </w:tbl>
    <w:p w14:paraId="77D661C7" w14:textId="77777777" w:rsidR="009C1994" w:rsidRDefault="009C1994">
      <w:pPr>
        <w:pStyle w:val="1"/>
        <w:spacing w:before="0" w:after="0" w:line="240" w:lineRule="auto"/>
        <w:jc w:val="center"/>
        <w:rPr>
          <w:rFonts w:ascii="Times New Roman" w:eastAsia="方正小标宋_GBK" w:hAnsi="Times New Roman" w:cs="Times New Roman"/>
          <w:color w:val="auto"/>
          <w:spacing w:val="7"/>
          <w:lang w:eastAsia="zh-CN"/>
        </w:rPr>
      </w:pPr>
    </w:p>
    <w:p w14:paraId="7671FABD" w14:textId="77777777" w:rsidR="009C1994" w:rsidRDefault="009C1994">
      <w:pPr>
        <w:rPr>
          <w:rFonts w:ascii="Times New Roman" w:eastAsiaTheme="minorEastAsia" w:hAnsi="Times New Roman" w:cs="Times New Roman"/>
          <w:lang w:eastAsia="zh-CN"/>
        </w:rPr>
      </w:pPr>
    </w:p>
    <w:sectPr w:rsidR="009C1994">
      <w:footerReference w:type="default" r:id="rId10"/>
      <w:pgSz w:w="16837" w:h="11905" w:orient="landscape"/>
      <w:pgMar w:top="1418" w:right="1418" w:bottom="1418" w:left="1418" w:header="851" w:footer="907"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EDD6A" w14:textId="77777777" w:rsidR="004362C1" w:rsidRDefault="004362C1">
      <w:r>
        <w:separator/>
      </w:r>
    </w:p>
  </w:endnote>
  <w:endnote w:type="continuationSeparator" w:id="0">
    <w:p w14:paraId="3BAEF5E1" w14:textId="77777777" w:rsidR="004362C1" w:rsidRDefault="0043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公文仿宋">
    <w:altName w:val="仿宋"/>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公文小标宋">
    <w:altName w:val="宋体"/>
    <w:charset w:val="86"/>
    <w:family w:val="auto"/>
    <w:pitch w:val="default"/>
    <w:sig w:usb0="00000000" w:usb1="0000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公文黑体">
    <w:altName w:val="黑体"/>
    <w:charset w:val="86"/>
    <w:family w:val="auto"/>
    <w:pitch w:val="default"/>
    <w:sig w:usb0="00000000" w:usb1="00000000" w:usb2="00000010" w:usb3="00000000" w:csb0="00040000" w:csb1="00000000"/>
  </w:font>
  <w:font w:name="方正仿宋简体">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62FA" w14:textId="77777777" w:rsidR="009C1994" w:rsidRDefault="00000000">
    <w:pPr>
      <w:pStyle w:val="a7"/>
      <w:ind w:right="360" w:firstLine="360"/>
      <w:rPr>
        <w:rFonts w:ascii="宋体" w:eastAsia="宋体" w:hAnsi="宋体" w:hint="eastAsia"/>
      </w:rPr>
    </w:pPr>
    <w:r>
      <w:rPr>
        <w:noProof/>
        <w:lang w:eastAsia="zh-CN"/>
      </w:rPr>
      <mc:AlternateContent>
        <mc:Choice Requires="wps">
          <w:drawing>
            <wp:anchor distT="0" distB="0" distL="114300" distR="114300" simplePos="0" relativeHeight="251659264" behindDoc="0" locked="0" layoutInCell="1" allowOverlap="1" wp14:anchorId="2912A75C" wp14:editId="4BAB2D84">
              <wp:simplePos x="0" y="0"/>
              <wp:positionH relativeFrom="margin">
                <wp:align>center</wp:align>
              </wp:positionH>
              <wp:positionV relativeFrom="paragraph">
                <wp:posOffset>0</wp:posOffset>
              </wp:positionV>
              <wp:extent cx="114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00FE0A88" w14:textId="77777777" w:rsidR="009C1994" w:rsidRDefault="009C1994">
                          <w:pPr>
                            <w:pStyle w:val="a7"/>
                            <w:rPr>
                              <w:rStyle w:val="ab"/>
                              <w:rFonts w:ascii="宋体" w:eastAsia="宋体" w:hAnsi="宋体" w:hint="eastAsia"/>
                              <w:sz w:val="28"/>
                              <w:szCs w:val="28"/>
                            </w:rPr>
                          </w:pPr>
                        </w:p>
                      </w:txbxContent>
                    </wps:txbx>
                    <wps:bodyPr rot="0" vert="horz" wrap="none" lIns="0" tIns="0" rIns="0" bIns="0" anchor="t" anchorCtr="0" upright="1">
                      <a:spAutoFit/>
                    </wps:bodyPr>
                  </wps:wsp>
                </a:graphicData>
              </a:graphic>
            </wp:anchor>
          </w:drawing>
        </mc:Choice>
        <mc:Fallback xmlns:wpsCustomData="http://www.wps.cn/officeDocument/2013/wpsCustomData">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D625" w14:textId="77777777" w:rsidR="009C1994" w:rsidRDefault="00000000">
    <w:pPr>
      <w:pStyle w:val="a7"/>
      <w:jc w:val="center"/>
      <w:rPr>
        <w:rFonts w:ascii="方正仿宋简体" w:eastAsia="方正仿宋简体" w:hAnsi="方正仿宋简体" w:cs="方正仿宋简体" w:hint="eastAsia"/>
        <w:sz w:val="24"/>
      </w:rPr>
    </w:pPr>
    <w:r>
      <w:rPr>
        <w:rFonts w:ascii="方正仿宋简体" w:eastAsia="方正仿宋简体" w:hAnsi="方正仿宋简体" w:cs="方正仿宋简体" w:hint="eastAsia"/>
        <w:sz w:val="24"/>
        <w:szCs w:val="24"/>
      </w:rPr>
      <w:t xml:space="preserve">第 </w:t>
    </w:r>
    <w:r>
      <w:rPr>
        <w:rFonts w:ascii="Times New Roman" w:eastAsia="方正仿宋简体" w:hAnsi="Times New Roman"/>
        <w:sz w:val="24"/>
      </w:rPr>
      <w:fldChar w:fldCharType="begin"/>
    </w:r>
    <w:r>
      <w:rPr>
        <w:rFonts w:ascii="Times New Roman" w:eastAsia="方正仿宋简体" w:hAnsi="Times New Roman" w:cs="Times New Roman"/>
        <w:sz w:val="24"/>
        <w:szCs w:val="24"/>
      </w:rPr>
      <w:instrText xml:space="preserve"> PAGE  \* MERGEFORMAT </w:instrText>
    </w:r>
    <w:r>
      <w:rPr>
        <w:rFonts w:ascii="Times New Roman" w:eastAsia="方正仿宋简体" w:hAnsi="Times New Roman"/>
        <w:sz w:val="24"/>
      </w:rPr>
      <w:fldChar w:fldCharType="separate"/>
    </w:r>
    <w:r>
      <w:rPr>
        <w:rFonts w:ascii="Times New Roman" w:eastAsia="方正仿宋简体" w:hAnsi="Times New Roman"/>
        <w:sz w:val="24"/>
      </w:rPr>
      <w:t>3</w:t>
    </w:r>
    <w:r>
      <w:rPr>
        <w:rFonts w:ascii="Times New Roman" w:eastAsia="方正仿宋简体" w:hAnsi="Times New Roman"/>
        <w:sz w:val="24"/>
      </w:rPr>
      <w:fldChar w:fldCharType="end"/>
    </w:r>
    <w:r>
      <w:rPr>
        <w:rFonts w:ascii="方正仿宋简体" w:eastAsia="方正仿宋简体" w:hAnsi="方正仿宋简体" w:cs="方正仿宋简体" w:hint="eastAsia"/>
        <w:sz w:val="24"/>
        <w:szCs w:val="24"/>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346BE" w14:textId="77777777" w:rsidR="004362C1" w:rsidRDefault="004362C1">
      <w:r>
        <w:separator/>
      </w:r>
    </w:p>
  </w:footnote>
  <w:footnote w:type="continuationSeparator" w:id="0">
    <w:p w14:paraId="001D6241" w14:textId="77777777" w:rsidR="004362C1" w:rsidRDefault="00436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329C"/>
    <w:multiLevelType w:val="multilevel"/>
    <w:tmpl w:val="1599329C"/>
    <w:lvl w:ilvl="0">
      <w:start w:val="1"/>
      <w:numFmt w:val="decimal"/>
      <w:pStyle w:val="TOC1"/>
      <w:lvlText w:val="%1."/>
      <w:lvlJc w:val="left"/>
      <w:pPr>
        <w:ind w:left="420" w:hanging="420"/>
      </w:pPr>
      <w:rPr>
        <w:b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6436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2C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36633"/>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C1994"/>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749A5"/>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50A0188"/>
    <w:rsid w:val="6B6F26A2"/>
    <w:rsid w:val="7C765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A311"/>
  <w15:docId w15:val="{B9BBA097-A895-43C9-8548-E246B3BD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qFormat/>
    <w:pPr>
      <w:spacing w:before="240" w:after="60"/>
      <w:jc w:val="center"/>
      <w:outlineLvl w:val="0"/>
    </w:pPr>
    <w:rPr>
      <w:b/>
      <w:sz w:val="32"/>
    </w:rPr>
  </w:style>
  <w:style w:type="paragraph" w:styleId="a5">
    <w:name w:val="Body Text"/>
    <w:basedOn w:val="a"/>
    <w:link w:val="a6"/>
    <w:semiHidden/>
    <w:qFormat/>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pPr>
      <w:numPr>
        <w:numId w:val="1"/>
      </w:numPr>
    </w:pPr>
    <w:rPr>
      <w:rFonts w:ascii="Times New Roman" w:eastAsia="方正公文仿宋" w:hAnsi="Times New Roman"/>
      <w:sz w:val="32"/>
    </w:rPr>
  </w:style>
  <w:style w:type="character" w:styleId="ab">
    <w:name w:val="page number"/>
    <w:qFormat/>
  </w:style>
  <w:style w:type="character" w:styleId="ac">
    <w:name w:val="Hyperlink"/>
    <w:basedOn w:val="a1"/>
    <w:uiPriority w:val="99"/>
    <w:unhideWhenUsed/>
    <w:qFormat/>
    <w:rPr>
      <w:color w:val="0563C1" w:themeColor="hyperlink"/>
      <w:u w:val="single"/>
    </w:rPr>
  </w:style>
  <w:style w:type="character" w:customStyle="1" w:styleId="a4">
    <w:name w:val="标题 字符"/>
    <w:basedOn w:val="a1"/>
    <w:link w:val="a0"/>
    <w:qFormat/>
    <w:rPr>
      <w:rFonts w:ascii="Arial" w:eastAsia="Arial" w:hAnsi="Arial" w:cs="Arial"/>
      <w:b/>
      <w:snapToGrid w:val="0"/>
      <w:color w:val="000000"/>
      <w:kern w:val="0"/>
      <w:sz w:val="32"/>
      <w:szCs w:val="21"/>
      <w:lang w:eastAsia="en-US"/>
    </w:rPr>
  </w:style>
  <w:style w:type="character" w:customStyle="1" w:styleId="a6">
    <w:name w:val="正文文本 字符"/>
    <w:basedOn w:val="a1"/>
    <w:link w:val="a5"/>
    <w:semiHidden/>
    <w:qFormat/>
    <w:rPr>
      <w:rFonts w:ascii="Arial" w:eastAsia="Arial" w:hAnsi="Arial" w:cs="Arial"/>
      <w:snapToGrid w:val="0"/>
      <w:color w:val="000000"/>
      <w:kern w:val="0"/>
      <w:szCs w:val="21"/>
      <w:lang w:eastAsia="en-US"/>
    </w:rPr>
  </w:style>
  <w:style w:type="character" w:customStyle="1" w:styleId="a8">
    <w:name w:val="页脚 字符"/>
    <w:basedOn w:val="a1"/>
    <w:link w:val="a7"/>
    <w:qFormat/>
    <w:rPr>
      <w:rFonts w:ascii="Arial" w:eastAsia="Arial" w:hAnsi="Arial" w:cs="Arial"/>
      <w:snapToGrid w:val="0"/>
      <w:color w:val="000000"/>
      <w:kern w:val="0"/>
      <w:sz w:val="18"/>
      <w:szCs w:val="18"/>
      <w:lang w:eastAsia="en-US"/>
    </w:rPr>
  </w:style>
  <w:style w:type="paragraph" w:customStyle="1" w:styleId="Style5">
    <w:name w:val="_Style 5"/>
    <w:qFormat/>
    <w:pPr>
      <w:widowControl w:val="0"/>
      <w:ind w:firstLineChars="200" w:firstLine="200"/>
      <w:jc w:val="both"/>
    </w:pPr>
    <w:rPr>
      <w:rFonts w:ascii="Times New Roman" w:eastAsia="宋体" w:hAnsi="Times New Roman" w:cs="Times New Roman"/>
      <w:kern w:val="2"/>
      <w:sz w:val="24"/>
      <w:szCs w:val="22"/>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font101">
    <w:name w:val="font101"/>
    <w:qFormat/>
    <w:rPr>
      <w:rFonts w:ascii="Times New Roman" w:hAnsi="Times New Roman" w:cs="Times New Roman" w:hint="default"/>
      <w:color w:val="000000"/>
      <w:sz w:val="22"/>
      <w:szCs w:val="22"/>
      <w:u w:val="none"/>
    </w:rPr>
  </w:style>
  <w:style w:type="character" w:customStyle="1" w:styleId="10">
    <w:name w:val="标题 1 字符"/>
    <w:basedOn w:val="a1"/>
    <w:link w:val="1"/>
    <w:uiPriority w:val="9"/>
    <w:qFormat/>
    <w:rPr>
      <w:rFonts w:ascii="Arial" w:eastAsia="Arial" w:hAnsi="Arial" w:cs="Arial"/>
      <w:b/>
      <w:bCs/>
      <w:snapToGrid w:val="0"/>
      <w:color w:val="000000"/>
      <w:kern w:val="44"/>
      <w:sz w:val="44"/>
      <w:szCs w:val="44"/>
      <w:lang w:eastAsia="en-US"/>
    </w:rPr>
  </w:style>
  <w:style w:type="paragraph" w:customStyle="1" w:styleId="TOC10">
    <w:name w:val="TOC 标题1"/>
    <w:basedOn w:val="1"/>
    <w:next w:val="a"/>
    <w:uiPriority w:val="39"/>
    <w:unhideWhenUsed/>
    <w:qFormat/>
    <w:pPr>
      <w:kinsoku/>
      <w:autoSpaceDE/>
      <w:autoSpaceDN/>
      <w:adjustRightInd/>
      <w:snapToGrid/>
      <w:spacing w:before="240"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eastAsia="zh-CN"/>
    </w:rPr>
  </w:style>
  <w:style w:type="character" w:customStyle="1" w:styleId="aa">
    <w:name w:val="页眉 字符"/>
    <w:basedOn w:val="a1"/>
    <w:link w:val="a9"/>
    <w:uiPriority w:val="99"/>
    <w:rPr>
      <w:rFonts w:ascii="Arial" w:eastAsia="Arial" w:hAnsi="Arial" w:cs="Arial"/>
      <w:snapToGrid w:val="0"/>
      <w:color w:val="00000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63</Pages>
  <Words>6313</Words>
  <Characters>35985</Characters>
  <Application>Microsoft Office Word</Application>
  <DocSecurity>0</DocSecurity>
  <Lines>299</Lines>
  <Paragraphs>84</Paragraphs>
  <ScaleCrop>false</ScaleCrop>
  <Company/>
  <LinksUpToDate>false</LinksUpToDate>
  <CharactersWithSpaces>42214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liuhl</dc:creator>
  <cp:lastModifiedBy>yang liu</cp:lastModifiedBy>
  <cp:revision>40</cp:revision>
  <dcterms:created xsi:type="dcterms:W3CDTF">2024-07-15T12:59:00Z</dcterms:created>
  <dcterms:modified xsi:type="dcterms:W3CDTF">2025-08-18T08:26:00Z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